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26" w:rsidRPr="00B874A5" w:rsidRDefault="00A37AF5" w:rsidP="008A6526">
      <w:pPr>
        <w:pStyle w:val="Title"/>
      </w:pPr>
      <w:bookmarkStart w:id="0" w:name="_GoBack"/>
      <w:bookmarkEnd w:id="0"/>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-621030</wp:posOffset>
            </wp:positionV>
            <wp:extent cx="1104265" cy="12280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 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265" cy="1228090"/>
                    </a:xfrm>
                    <a:prstGeom prst="rect">
                      <a:avLst/>
                    </a:prstGeom>
                  </pic:spPr>
                </pic:pic>
              </a:graphicData>
            </a:graphic>
          </wp:anchor>
        </w:drawing>
      </w:r>
      <w:r w:rsidR="008A6526" w:rsidRPr="00B874A5">
        <w:t>Texas Southmost College</w:t>
      </w:r>
    </w:p>
    <w:p w:rsidR="008A6526" w:rsidRDefault="00D92053" w:rsidP="00D852C2">
      <w:pPr>
        <w:pStyle w:val="Title"/>
        <w:pBdr>
          <w:bottom w:val="single" w:sz="6" w:space="1" w:color="auto"/>
        </w:pBdr>
      </w:pPr>
      <w:r>
        <w:t xml:space="preserve"> </w:t>
      </w:r>
      <w:r w:rsidR="009A4135">
        <w:t>ENGL</w:t>
      </w:r>
      <w:r w:rsidR="00C13461">
        <w:t xml:space="preserve"> </w:t>
      </w:r>
      <w:r w:rsidR="009A4135">
        <w:t>1301– Composition I</w:t>
      </w:r>
      <w:r w:rsidR="00D852C2" w:rsidRPr="000472CF">
        <w:t xml:space="preserve"> </w:t>
      </w:r>
      <w:r w:rsidR="008A6526">
        <w:t>Syllabus</w:t>
      </w:r>
    </w:p>
    <w:p w:rsidR="006A5843" w:rsidRDefault="006A5843" w:rsidP="007E652F"/>
    <w:p w:rsidR="008A6526" w:rsidRPr="00654860" w:rsidRDefault="008A6526" w:rsidP="007E652F"/>
    <w:tbl>
      <w:tblPr>
        <w:tblW w:w="0" w:type="auto"/>
        <w:shd w:val="clear" w:color="auto" w:fill="EEECE1" w:themeFill="background2"/>
        <w:tblLayout w:type="fixed"/>
        <w:tblLook w:val="04A0" w:firstRow="1" w:lastRow="0" w:firstColumn="1" w:lastColumn="0" w:noHBand="0" w:noVBand="1"/>
      </w:tblPr>
      <w:tblGrid>
        <w:gridCol w:w="1548"/>
        <w:gridCol w:w="3240"/>
        <w:gridCol w:w="1440"/>
        <w:gridCol w:w="90"/>
        <w:gridCol w:w="4698"/>
      </w:tblGrid>
      <w:tr w:rsidR="006A5843" w:rsidTr="00D81595">
        <w:trPr>
          <w:trHeight w:val="495"/>
        </w:trPr>
        <w:tc>
          <w:tcPr>
            <w:tcW w:w="11016" w:type="dxa"/>
            <w:gridSpan w:val="5"/>
            <w:shd w:val="clear" w:color="auto" w:fill="365F91" w:themeFill="accent1" w:themeFillShade="BF"/>
          </w:tcPr>
          <w:p w:rsidR="006A5843" w:rsidRPr="006A4D90" w:rsidRDefault="00C13461" w:rsidP="00C13461">
            <w:pPr>
              <w:rPr>
                <w:b/>
                <w:sz w:val="28"/>
                <w:szCs w:val="28"/>
              </w:rPr>
            </w:pPr>
            <w:r>
              <w:rPr>
                <w:b/>
                <w:color w:val="FFFFFF" w:themeColor="background1"/>
                <w:sz w:val="28"/>
                <w:szCs w:val="28"/>
              </w:rPr>
              <w:t>ENGL 1301</w:t>
            </w:r>
            <w:r w:rsidR="000821E4">
              <w:rPr>
                <w:b/>
                <w:color w:val="FFFFFF" w:themeColor="background1"/>
                <w:sz w:val="28"/>
                <w:szCs w:val="28"/>
              </w:rPr>
              <w:t>.</w:t>
            </w:r>
            <w:r w:rsidR="006A5843" w:rsidRPr="00451B9F">
              <w:rPr>
                <w:b/>
                <w:color w:val="FFFFFF" w:themeColor="background1"/>
                <w:sz w:val="28"/>
                <w:szCs w:val="28"/>
              </w:rPr>
              <w:t xml:space="preserve">: </w:t>
            </w:r>
            <w:r>
              <w:rPr>
                <w:b/>
                <w:color w:val="FFFFFF" w:themeColor="background1"/>
                <w:sz w:val="28"/>
                <w:szCs w:val="28"/>
              </w:rPr>
              <w:t>Composition I</w:t>
            </w:r>
          </w:p>
        </w:tc>
      </w:tr>
      <w:tr w:rsidR="004C5CC0" w:rsidTr="00D81595">
        <w:trPr>
          <w:trHeight w:val="180"/>
        </w:trPr>
        <w:tc>
          <w:tcPr>
            <w:tcW w:w="1548" w:type="dxa"/>
            <w:shd w:val="clear" w:color="auto" w:fill="EEECE1" w:themeFill="background2"/>
          </w:tcPr>
          <w:p w:rsidR="004C5CC0" w:rsidRPr="006A4D90" w:rsidRDefault="004C5CC0" w:rsidP="00D32754">
            <w:pPr>
              <w:rPr>
                <w:b/>
              </w:rPr>
            </w:pPr>
          </w:p>
        </w:tc>
        <w:tc>
          <w:tcPr>
            <w:tcW w:w="3240" w:type="dxa"/>
            <w:shd w:val="clear" w:color="auto" w:fill="EEECE1" w:themeFill="background2"/>
          </w:tcPr>
          <w:p w:rsidR="004C5CC0" w:rsidRPr="006A4D90" w:rsidRDefault="004C5CC0" w:rsidP="00D32754">
            <w:pPr>
              <w:rPr>
                <w:highlight w:val="cyan"/>
              </w:rPr>
            </w:pPr>
          </w:p>
        </w:tc>
        <w:tc>
          <w:tcPr>
            <w:tcW w:w="1530" w:type="dxa"/>
            <w:gridSpan w:val="2"/>
            <w:shd w:val="clear" w:color="auto" w:fill="EEECE1" w:themeFill="background2"/>
          </w:tcPr>
          <w:p w:rsidR="004C5CC0" w:rsidRPr="006A4D90" w:rsidRDefault="004C5CC0" w:rsidP="00D32754">
            <w:pPr>
              <w:rPr>
                <w:b/>
                <w:sz w:val="16"/>
                <w:szCs w:val="16"/>
              </w:rPr>
            </w:pPr>
          </w:p>
        </w:tc>
        <w:tc>
          <w:tcPr>
            <w:tcW w:w="4698" w:type="dxa"/>
            <w:shd w:val="clear" w:color="auto" w:fill="EEECE1" w:themeFill="background2"/>
          </w:tcPr>
          <w:p w:rsidR="004C5CC0" w:rsidRPr="006A4D90" w:rsidRDefault="004C5CC0" w:rsidP="00D32754">
            <w:pPr>
              <w:rPr>
                <w:highlight w:val="cyan"/>
              </w:rPr>
            </w:pPr>
          </w:p>
        </w:tc>
      </w:tr>
      <w:tr w:rsidR="004C5CC0" w:rsidTr="00D81595">
        <w:trPr>
          <w:trHeight w:val="495"/>
        </w:trPr>
        <w:tc>
          <w:tcPr>
            <w:tcW w:w="1548" w:type="dxa"/>
            <w:shd w:val="clear" w:color="auto" w:fill="EEECE1" w:themeFill="background2"/>
          </w:tcPr>
          <w:p w:rsidR="004C5CC0" w:rsidRPr="006A4D90" w:rsidRDefault="004C5CC0" w:rsidP="00D32754">
            <w:pPr>
              <w:rPr>
                <w:b/>
              </w:rPr>
            </w:pPr>
            <w:r>
              <w:rPr>
                <w:b/>
              </w:rPr>
              <w:t>Professor</w:t>
            </w:r>
            <w:r w:rsidRPr="006A4D90">
              <w:rPr>
                <w:b/>
              </w:rPr>
              <w:t>:</w:t>
            </w:r>
          </w:p>
        </w:tc>
        <w:tc>
          <w:tcPr>
            <w:tcW w:w="3240" w:type="dxa"/>
            <w:shd w:val="clear" w:color="auto" w:fill="EEECE1" w:themeFill="background2"/>
          </w:tcPr>
          <w:p w:rsidR="004C5CC0" w:rsidRDefault="002D60D1" w:rsidP="00D32754">
            <w:r>
              <w:t>Christina Chase</w:t>
            </w:r>
          </w:p>
          <w:p w:rsidR="004C5CC0" w:rsidRDefault="004C5CC0" w:rsidP="00D32754"/>
        </w:tc>
        <w:tc>
          <w:tcPr>
            <w:tcW w:w="1530" w:type="dxa"/>
            <w:gridSpan w:val="2"/>
            <w:shd w:val="clear" w:color="auto" w:fill="EEECE1" w:themeFill="background2"/>
          </w:tcPr>
          <w:p w:rsidR="004C5CC0" w:rsidRPr="006A4D90" w:rsidRDefault="004C5CC0" w:rsidP="00D32754">
            <w:pPr>
              <w:rPr>
                <w:b/>
              </w:rPr>
            </w:pPr>
            <w:r w:rsidRPr="006A4D90">
              <w:rPr>
                <w:b/>
              </w:rPr>
              <w:t>Phone:</w:t>
            </w:r>
          </w:p>
        </w:tc>
        <w:tc>
          <w:tcPr>
            <w:tcW w:w="4698" w:type="dxa"/>
            <w:shd w:val="clear" w:color="auto" w:fill="EEECE1" w:themeFill="background2"/>
          </w:tcPr>
          <w:p w:rsidR="004C5CC0" w:rsidRDefault="00771650" w:rsidP="00D32754">
            <w:r>
              <w:t>(956) 698-0110</w:t>
            </w:r>
          </w:p>
          <w:p w:rsidR="004C5CC0" w:rsidRDefault="004C5CC0" w:rsidP="00D32754"/>
        </w:tc>
      </w:tr>
      <w:tr w:rsidR="004C5CC0" w:rsidTr="00D81595">
        <w:tc>
          <w:tcPr>
            <w:tcW w:w="1548" w:type="dxa"/>
            <w:shd w:val="clear" w:color="auto" w:fill="EEECE1" w:themeFill="background2"/>
          </w:tcPr>
          <w:p w:rsidR="004C5CC0" w:rsidRPr="000F67AB" w:rsidRDefault="004C5CC0" w:rsidP="00D32754">
            <w:pPr>
              <w:rPr>
                <w:b/>
              </w:rPr>
            </w:pPr>
            <w:r w:rsidRPr="000F67AB">
              <w:rPr>
                <w:b/>
              </w:rPr>
              <w:t>Email:</w:t>
            </w:r>
          </w:p>
        </w:tc>
        <w:tc>
          <w:tcPr>
            <w:tcW w:w="3240" w:type="dxa"/>
            <w:shd w:val="clear" w:color="auto" w:fill="EEECE1" w:themeFill="background2"/>
          </w:tcPr>
          <w:p w:rsidR="004C5CC0" w:rsidRPr="000F67AB" w:rsidRDefault="00771650" w:rsidP="00D32754">
            <w:r>
              <w:t>cchase@bisd.us</w:t>
            </w:r>
          </w:p>
          <w:p w:rsidR="004C5CC0" w:rsidRPr="000F67AB" w:rsidRDefault="004C5CC0" w:rsidP="00D32754">
            <w:pPr>
              <w:rPr>
                <w:i/>
              </w:rPr>
            </w:pPr>
          </w:p>
        </w:tc>
        <w:tc>
          <w:tcPr>
            <w:tcW w:w="1530" w:type="dxa"/>
            <w:gridSpan w:val="2"/>
            <w:shd w:val="clear" w:color="auto" w:fill="EEECE1" w:themeFill="background2"/>
          </w:tcPr>
          <w:p w:rsidR="004C5CC0" w:rsidRPr="006A4D90" w:rsidRDefault="004C5CC0" w:rsidP="00D32754">
            <w:pPr>
              <w:rPr>
                <w:b/>
              </w:rPr>
            </w:pPr>
            <w:r w:rsidRPr="006A4D90">
              <w:rPr>
                <w:b/>
              </w:rPr>
              <w:t xml:space="preserve">Office Hours: </w:t>
            </w:r>
          </w:p>
        </w:tc>
        <w:tc>
          <w:tcPr>
            <w:tcW w:w="4698" w:type="dxa"/>
            <w:shd w:val="clear" w:color="auto" w:fill="EEECE1" w:themeFill="background2"/>
          </w:tcPr>
          <w:p w:rsidR="004C5CC0" w:rsidRDefault="005E0758" w:rsidP="00984AE4">
            <w:r>
              <w:t>After school (by appointment)</w:t>
            </w:r>
          </w:p>
        </w:tc>
      </w:tr>
      <w:tr w:rsidR="004C5CC0" w:rsidTr="00D81595">
        <w:tc>
          <w:tcPr>
            <w:tcW w:w="4788" w:type="dxa"/>
            <w:gridSpan w:val="2"/>
            <w:shd w:val="clear" w:color="auto" w:fill="EEECE1" w:themeFill="background2"/>
          </w:tcPr>
          <w:p w:rsidR="00984AE4" w:rsidRPr="000F67AB" w:rsidRDefault="00984AE4" w:rsidP="00314D14">
            <w:pPr>
              <w:rPr>
                <w:highlight w:val="cyan"/>
              </w:rPr>
            </w:pPr>
          </w:p>
        </w:tc>
        <w:tc>
          <w:tcPr>
            <w:tcW w:w="6228" w:type="dxa"/>
            <w:gridSpan w:val="3"/>
            <w:shd w:val="clear" w:color="auto" w:fill="EEECE1" w:themeFill="background2"/>
          </w:tcPr>
          <w:p w:rsidR="004C5CC0" w:rsidRPr="006A4D90" w:rsidRDefault="004C5CC0" w:rsidP="00D32754">
            <w:pPr>
              <w:rPr>
                <w:highlight w:val="cyan"/>
              </w:rPr>
            </w:pPr>
          </w:p>
        </w:tc>
      </w:tr>
      <w:tr w:rsidR="004C5CC0" w:rsidTr="00D81595">
        <w:tc>
          <w:tcPr>
            <w:tcW w:w="1548" w:type="dxa"/>
            <w:shd w:val="clear" w:color="auto" w:fill="EEECE1" w:themeFill="background2"/>
          </w:tcPr>
          <w:p w:rsidR="004C5CC0" w:rsidRDefault="004C5CC0" w:rsidP="00D32754">
            <w:pPr>
              <w:rPr>
                <w:b/>
              </w:rPr>
            </w:pPr>
            <w:r>
              <w:rPr>
                <w:b/>
              </w:rPr>
              <w:t>Location</w:t>
            </w:r>
            <w:r w:rsidRPr="000F67AB">
              <w:rPr>
                <w:b/>
              </w:rPr>
              <w:t>:</w:t>
            </w:r>
            <w:r w:rsidR="00314D14">
              <w:rPr>
                <w:b/>
              </w:rPr>
              <w:t xml:space="preserve"> Rivera High School</w:t>
            </w:r>
            <w:r w:rsidRPr="000F67AB">
              <w:rPr>
                <w:b/>
              </w:rPr>
              <w:t xml:space="preserve">  </w:t>
            </w:r>
          </w:p>
          <w:p w:rsidR="004C5CC0" w:rsidRPr="000F67AB" w:rsidRDefault="004C5CC0" w:rsidP="00D32754">
            <w:pPr>
              <w:rPr>
                <w:b/>
              </w:rPr>
            </w:pPr>
            <w:r w:rsidRPr="000F67AB">
              <w:rPr>
                <w:b/>
              </w:rPr>
              <w:t xml:space="preserve">    </w:t>
            </w:r>
          </w:p>
        </w:tc>
        <w:tc>
          <w:tcPr>
            <w:tcW w:w="3240" w:type="dxa"/>
            <w:shd w:val="clear" w:color="auto" w:fill="EEECE1" w:themeFill="background2"/>
          </w:tcPr>
          <w:p w:rsidR="004C5CC0" w:rsidRPr="000F67AB" w:rsidRDefault="004C5CC0" w:rsidP="00D32754">
            <w:pPr>
              <w:rPr>
                <w:i/>
              </w:rPr>
            </w:pPr>
          </w:p>
        </w:tc>
        <w:tc>
          <w:tcPr>
            <w:tcW w:w="1440" w:type="dxa"/>
            <w:shd w:val="clear" w:color="auto" w:fill="EEECE1" w:themeFill="background2"/>
          </w:tcPr>
          <w:p w:rsidR="004C5CC0" w:rsidRDefault="0048097D" w:rsidP="00D32754">
            <w:pPr>
              <w:rPr>
                <w:b/>
              </w:rPr>
            </w:pPr>
            <w:r>
              <w:rPr>
                <w:b/>
              </w:rPr>
              <w:t>Location: F215</w:t>
            </w:r>
          </w:p>
          <w:p w:rsidR="00314D14" w:rsidRDefault="00314D14" w:rsidP="00D32754">
            <w:pPr>
              <w:rPr>
                <w:b/>
              </w:rPr>
            </w:pPr>
          </w:p>
          <w:p w:rsidR="0048097D" w:rsidRPr="006A4D90" w:rsidRDefault="0048097D" w:rsidP="00D32754">
            <w:pPr>
              <w:rPr>
                <w:b/>
              </w:rPr>
            </w:pPr>
          </w:p>
        </w:tc>
        <w:tc>
          <w:tcPr>
            <w:tcW w:w="4788" w:type="dxa"/>
            <w:gridSpan w:val="2"/>
            <w:shd w:val="clear" w:color="auto" w:fill="EEECE1" w:themeFill="background2"/>
          </w:tcPr>
          <w:p w:rsidR="004C5CC0" w:rsidRDefault="004C5CC0" w:rsidP="00642895"/>
        </w:tc>
      </w:tr>
      <w:tr w:rsidR="004C5CC0" w:rsidTr="00D81595">
        <w:tc>
          <w:tcPr>
            <w:tcW w:w="1548" w:type="dxa"/>
            <w:shd w:val="clear" w:color="auto" w:fill="EEECE1" w:themeFill="background2"/>
          </w:tcPr>
          <w:p w:rsidR="004C5CC0" w:rsidRDefault="004C5CC0" w:rsidP="00D32754">
            <w:pPr>
              <w:rPr>
                <w:b/>
              </w:rPr>
            </w:pPr>
            <w:r>
              <w:rPr>
                <w:b/>
              </w:rPr>
              <w:t>Semester:</w:t>
            </w:r>
          </w:p>
          <w:p w:rsidR="00314D14" w:rsidRPr="000F67AB" w:rsidRDefault="004007FB" w:rsidP="00D32754">
            <w:pPr>
              <w:rPr>
                <w:b/>
              </w:rPr>
            </w:pPr>
            <w:r>
              <w:rPr>
                <w:b/>
              </w:rPr>
              <w:t>FALL</w:t>
            </w:r>
            <w:r w:rsidR="00314D14">
              <w:rPr>
                <w:b/>
              </w:rPr>
              <w:t xml:space="preserve"> 201</w:t>
            </w:r>
            <w:r>
              <w:rPr>
                <w:b/>
              </w:rPr>
              <w:t>6</w:t>
            </w:r>
            <w:r w:rsidR="005B038E">
              <w:rPr>
                <w:b/>
              </w:rPr>
              <w:t>/Spring 2017</w:t>
            </w:r>
          </w:p>
        </w:tc>
        <w:tc>
          <w:tcPr>
            <w:tcW w:w="3240" w:type="dxa"/>
            <w:shd w:val="clear" w:color="auto" w:fill="EEECE1" w:themeFill="background2"/>
          </w:tcPr>
          <w:p w:rsidR="004C5CC0" w:rsidRPr="00272F96" w:rsidRDefault="004C5CC0" w:rsidP="00D32754"/>
          <w:p w:rsidR="004C5CC0" w:rsidRPr="00272F96" w:rsidRDefault="004C5CC0" w:rsidP="00D32754"/>
        </w:tc>
        <w:tc>
          <w:tcPr>
            <w:tcW w:w="1440" w:type="dxa"/>
            <w:shd w:val="clear" w:color="auto" w:fill="EEECE1" w:themeFill="background2"/>
          </w:tcPr>
          <w:p w:rsidR="004C5CC0" w:rsidRDefault="0048097D" w:rsidP="00D32754">
            <w:pPr>
              <w:rPr>
                <w:b/>
              </w:rPr>
            </w:pPr>
            <w:r>
              <w:rPr>
                <w:b/>
              </w:rPr>
              <w:t>CLASS: M-F</w:t>
            </w:r>
          </w:p>
          <w:p w:rsidR="0048097D" w:rsidRPr="006A4D90" w:rsidRDefault="005E0758" w:rsidP="00D32754">
            <w:pPr>
              <w:rPr>
                <w:b/>
              </w:rPr>
            </w:pPr>
            <w:r>
              <w:rPr>
                <w:b/>
              </w:rPr>
              <w:t>Designated Class period</w:t>
            </w:r>
          </w:p>
        </w:tc>
        <w:tc>
          <w:tcPr>
            <w:tcW w:w="4788" w:type="dxa"/>
            <w:gridSpan w:val="2"/>
            <w:shd w:val="clear" w:color="auto" w:fill="EEECE1" w:themeFill="background2"/>
          </w:tcPr>
          <w:p w:rsidR="004C5CC0" w:rsidRPr="006A4D90" w:rsidRDefault="004C5CC0" w:rsidP="00D32754">
            <w:pPr>
              <w:rPr>
                <w:highlight w:val="cyan"/>
              </w:rPr>
            </w:pPr>
          </w:p>
        </w:tc>
      </w:tr>
    </w:tbl>
    <w:p w:rsidR="00AA5FBB" w:rsidRDefault="00AA5FBB" w:rsidP="007E652F">
      <w:pPr>
        <w:pStyle w:val="Heading1"/>
      </w:pPr>
    </w:p>
    <w:p w:rsidR="0099247A" w:rsidRPr="0099247A" w:rsidRDefault="006A4D90" w:rsidP="007E652F">
      <w:pPr>
        <w:pStyle w:val="Heading1"/>
      </w:pPr>
      <w:r>
        <w:t>Course Description</w:t>
      </w:r>
    </w:p>
    <w:p w:rsidR="00642895" w:rsidRDefault="00E51777" w:rsidP="00642895">
      <w:r w:rsidRPr="00E51777">
        <w:rPr>
          <w:color w:val="000000"/>
        </w:rPr>
        <w:t xml:space="preserve">English 1301 stresses the </w:t>
      </w:r>
      <w:r w:rsidR="00642895">
        <w:t xml:space="preserve">intensive study of and practice in </w:t>
      </w:r>
      <w:r w:rsidR="00771650">
        <w:t>the writing process</w:t>
      </w:r>
      <w:r w:rsidR="00642895">
        <w:t>, from invention and researching to drafting, revising, and editing, both i</w:t>
      </w:r>
      <w:r w:rsidR="00771650">
        <w:t>ndividually and collaboratively, with  e</w:t>
      </w:r>
      <w:r w:rsidR="00642895">
        <w:t>mphasis on effective rhetorical choices, including audience, purpose, arrangement, and style. Focus on writing the academic essay as a vehicle for learning, communicating, and critical analysis.</w:t>
      </w:r>
    </w:p>
    <w:p w:rsidR="009A4135" w:rsidRDefault="009A4135" w:rsidP="007E652F"/>
    <w:p w:rsidR="00756A41" w:rsidRPr="00D81595" w:rsidRDefault="00756A41" w:rsidP="00756A41">
      <w:pPr>
        <w:pStyle w:val="Heading1"/>
      </w:pPr>
      <w:r w:rsidRPr="00D81595">
        <w:t>Course Prerequisites</w:t>
      </w:r>
    </w:p>
    <w:p w:rsidR="00AA5FBB" w:rsidRPr="00D81595" w:rsidRDefault="00E51777" w:rsidP="00D81595">
      <w:pPr>
        <w:rPr>
          <w:rFonts w:cs="Calibri"/>
          <w:i/>
          <w:iCs/>
        </w:rPr>
      </w:pPr>
      <w:r w:rsidRPr="0028758F">
        <w:rPr>
          <w:rFonts w:cs="Times New Roman"/>
        </w:rPr>
        <w:t>In order to enroll in ENGL 130</w:t>
      </w:r>
      <w:r>
        <w:rPr>
          <w:rFonts w:cs="Times New Roman"/>
        </w:rPr>
        <w:t>1</w:t>
      </w:r>
      <w:r w:rsidRPr="0028758F">
        <w:rPr>
          <w:rFonts w:cs="Times New Roman"/>
        </w:rPr>
        <w:t xml:space="preserve">, you must have </w:t>
      </w:r>
      <w:r w:rsidR="00DF1289">
        <w:rPr>
          <w:rFonts w:cs="Times New Roman"/>
        </w:rPr>
        <w:t xml:space="preserve">passed the </w:t>
      </w:r>
      <w:r w:rsidR="005E0758">
        <w:rPr>
          <w:rFonts w:cs="Times New Roman"/>
        </w:rPr>
        <w:t xml:space="preserve">reading/writing sections of </w:t>
      </w:r>
      <w:r w:rsidR="00DF1289">
        <w:rPr>
          <w:rFonts w:cs="Times New Roman"/>
        </w:rPr>
        <w:t>TSI Test</w:t>
      </w:r>
      <w:r w:rsidRPr="0028758F">
        <w:rPr>
          <w:rFonts w:cs="Times New Roman"/>
        </w:rPr>
        <w:t>. Students who fail to meet these requirements will be dropped from the course as soon as the discrepancy is discovered and may not be eligible for a tuition refund. If you have any questions about the prerequisite</w:t>
      </w:r>
      <w:r w:rsidR="005E0758">
        <w:rPr>
          <w:rFonts w:cs="Times New Roman"/>
        </w:rPr>
        <w:t>s for this course, please see the dual enrollment transitional counselor</w:t>
      </w:r>
      <w:r w:rsidRPr="0028758F">
        <w:rPr>
          <w:rFonts w:cs="Times New Roman"/>
        </w:rPr>
        <w:t xml:space="preserve"> immediately</w:t>
      </w:r>
      <w:r w:rsidR="005E0758">
        <w:rPr>
          <w:rFonts w:cs="Times New Roman"/>
        </w:rPr>
        <w:t>.</w:t>
      </w:r>
      <w:r w:rsidRPr="0028758F">
        <w:rPr>
          <w:rFonts w:cs="Calibri"/>
          <w:iCs/>
        </w:rPr>
        <w:br/>
      </w:r>
    </w:p>
    <w:p w:rsidR="00D44420" w:rsidRPr="009E0B51" w:rsidRDefault="008D1DBE" w:rsidP="00D44420">
      <w:pPr>
        <w:pStyle w:val="Heading1"/>
      </w:pPr>
      <w:r w:rsidRPr="009E0B51">
        <w:t>Course</w:t>
      </w:r>
      <w:r w:rsidR="00D44420" w:rsidRPr="009E0B51">
        <w:t xml:space="preserve"> Outcome</w:t>
      </w:r>
    </w:p>
    <w:p w:rsidR="00530B99" w:rsidRPr="009E0B51" w:rsidRDefault="00530B99" w:rsidP="00530B99">
      <w:r w:rsidRPr="009E0B51">
        <w:t>Upon completion of this course, students will be able to:</w:t>
      </w:r>
    </w:p>
    <w:p w:rsidR="00530B99" w:rsidRPr="009E0B51" w:rsidRDefault="00530B99" w:rsidP="00530B99"/>
    <w:p w:rsidR="001D4FC7" w:rsidRDefault="001D4FC7" w:rsidP="001D4FC7">
      <w:pPr>
        <w:pStyle w:val="ListParagraph"/>
        <w:numPr>
          <w:ilvl w:val="0"/>
          <w:numId w:val="26"/>
        </w:numPr>
      </w:pPr>
      <w:r>
        <w:t>Demonstrate knowledge of individual and collaborative writing processes.</w:t>
      </w:r>
    </w:p>
    <w:p w:rsidR="001D4FC7" w:rsidRDefault="001D4FC7" w:rsidP="001D4FC7">
      <w:pPr>
        <w:pStyle w:val="ListParagraph"/>
        <w:numPr>
          <w:ilvl w:val="0"/>
          <w:numId w:val="26"/>
        </w:numPr>
      </w:pPr>
      <w:r>
        <w:t>Develop ideas with appropriate support and attribution.</w:t>
      </w:r>
    </w:p>
    <w:p w:rsidR="001D4FC7" w:rsidRDefault="001D4FC7" w:rsidP="001D4FC7">
      <w:pPr>
        <w:pStyle w:val="ListParagraph"/>
        <w:numPr>
          <w:ilvl w:val="0"/>
          <w:numId w:val="26"/>
        </w:numPr>
      </w:pPr>
      <w:r>
        <w:t>Write in a style appropriate to audience and purpose.</w:t>
      </w:r>
    </w:p>
    <w:p w:rsidR="001D4FC7" w:rsidRDefault="001D4FC7" w:rsidP="001D4FC7">
      <w:pPr>
        <w:pStyle w:val="ListParagraph"/>
        <w:numPr>
          <w:ilvl w:val="0"/>
          <w:numId w:val="26"/>
        </w:numPr>
      </w:pPr>
      <w:r>
        <w:t xml:space="preserve">Read, reflect, and respond critically to a variety of texts. </w:t>
      </w:r>
    </w:p>
    <w:p w:rsidR="001D4FC7" w:rsidRDefault="001D4FC7" w:rsidP="001D4FC7">
      <w:pPr>
        <w:pStyle w:val="ListParagraph"/>
        <w:numPr>
          <w:ilvl w:val="0"/>
          <w:numId w:val="26"/>
        </w:numPr>
      </w:pPr>
      <w:r>
        <w:t>Use Edited American English in academic essays.</w:t>
      </w:r>
    </w:p>
    <w:p w:rsidR="00463D1E" w:rsidRDefault="00463D1E" w:rsidP="001D4FC7">
      <w:pPr>
        <w:pStyle w:val="ListParagraph"/>
        <w:numPr>
          <w:ilvl w:val="0"/>
          <w:numId w:val="26"/>
        </w:numPr>
      </w:pPr>
      <w:r>
        <w:t>Compose</w:t>
      </w:r>
      <w:r w:rsidR="0048097D">
        <w:t xml:space="preserve"> a MLA formatted research paper</w:t>
      </w:r>
    </w:p>
    <w:p w:rsidR="00475C00" w:rsidRDefault="00475C00" w:rsidP="00475C00">
      <w:pPr>
        <w:pStyle w:val="Heading1"/>
      </w:pPr>
    </w:p>
    <w:p w:rsidR="00475C00" w:rsidRPr="00475C00" w:rsidRDefault="00475C00" w:rsidP="00475C00">
      <w:pPr>
        <w:pStyle w:val="Heading1"/>
      </w:pPr>
      <w:r w:rsidRPr="00475C00">
        <w:t>THECB Core Curriculum Area Objectives</w:t>
      </w:r>
    </w:p>
    <w:p w:rsidR="00475C00" w:rsidRPr="00DD7C71" w:rsidRDefault="00475C00" w:rsidP="00475C00">
      <w:pPr>
        <w:rPr>
          <w:rFonts w:ascii="Times New Roman" w:hAnsi="Times New Roman" w:cs="Times New Roman"/>
        </w:rPr>
      </w:pPr>
    </w:p>
    <w:p w:rsidR="00475C00" w:rsidRPr="00DD7C71" w:rsidRDefault="00475C00" w:rsidP="00475C00">
      <w:pPr>
        <w:autoSpaceDE w:val="0"/>
        <w:autoSpaceDN w:val="0"/>
        <w:adjustRightInd w:val="0"/>
        <w:spacing w:after="75"/>
        <w:ind w:left="720"/>
        <w:rPr>
          <w:rFonts w:ascii="Times New Roman" w:hAnsi="Times New Roman" w:cs="Times New Roman"/>
          <w:color w:val="000000"/>
        </w:rPr>
      </w:pPr>
      <w:r w:rsidRPr="00DD7C71">
        <w:rPr>
          <w:rFonts w:ascii="Times New Roman" w:hAnsi="Times New Roman" w:cs="Times New Roman"/>
          <w:bCs/>
          <w:color w:val="000000"/>
        </w:rPr>
        <w:t xml:space="preserve">• Critical Thinking Skills: to include creative thinking, innovation, inquiry, and analysis, evaluation and synthesis of information; </w:t>
      </w:r>
    </w:p>
    <w:p w:rsidR="00475C00" w:rsidRPr="00DD7C71" w:rsidRDefault="00475C00" w:rsidP="00475C00">
      <w:pPr>
        <w:autoSpaceDE w:val="0"/>
        <w:autoSpaceDN w:val="0"/>
        <w:adjustRightInd w:val="0"/>
        <w:spacing w:after="75"/>
        <w:ind w:left="720"/>
        <w:rPr>
          <w:rFonts w:ascii="Times New Roman" w:hAnsi="Times New Roman" w:cs="Times New Roman"/>
          <w:color w:val="000000"/>
        </w:rPr>
      </w:pPr>
      <w:r w:rsidRPr="00DD7C71">
        <w:rPr>
          <w:rFonts w:ascii="Times New Roman" w:hAnsi="Times New Roman" w:cs="Times New Roman"/>
          <w:bCs/>
          <w:color w:val="000000"/>
        </w:rPr>
        <w:t xml:space="preserve">• Communication Skills: to include effective development, interpretation and expression of ideas through written, oral and visual communication; </w:t>
      </w:r>
    </w:p>
    <w:p w:rsidR="00475C00" w:rsidRPr="00DD7C71" w:rsidRDefault="00475C00" w:rsidP="00475C00">
      <w:pPr>
        <w:autoSpaceDE w:val="0"/>
        <w:autoSpaceDN w:val="0"/>
        <w:adjustRightInd w:val="0"/>
        <w:spacing w:after="75"/>
        <w:ind w:left="720"/>
        <w:rPr>
          <w:rFonts w:ascii="Times New Roman" w:hAnsi="Times New Roman" w:cs="Times New Roman"/>
          <w:color w:val="000000"/>
        </w:rPr>
      </w:pPr>
      <w:r w:rsidRPr="00DD7C71">
        <w:rPr>
          <w:rFonts w:ascii="Times New Roman" w:hAnsi="Times New Roman" w:cs="Times New Roman"/>
          <w:bCs/>
          <w:color w:val="000000"/>
        </w:rPr>
        <w:t xml:space="preserve">• Teamwork: to include the ability to consider different points of view and to work effectively with others to support a shared purpose or goal; </w:t>
      </w:r>
    </w:p>
    <w:p w:rsidR="00475C00" w:rsidRDefault="00475C00" w:rsidP="00475C00">
      <w:pPr>
        <w:ind w:left="720"/>
      </w:pPr>
      <w:r w:rsidRPr="00DD7C71">
        <w:rPr>
          <w:rFonts w:ascii="Times New Roman" w:hAnsi="Times New Roman" w:cs="Times New Roman"/>
          <w:bCs/>
          <w:color w:val="000000"/>
        </w:rPr>
        <w:t>• Personal Responsibility: to include the ability to connect choices, actions, and consequences to ethical decision making.</w:t>
      </w:r>
    </w:p>
    <w:p w:rsidR="001D4FC7" w:rsidRDefault="001D4FC7" w:rsidP="001D4FC7"/>
    <w:p w:rsidR="007E0093" w:rsidRDefault="007E0093" w:rsidP="006F7AD2"/>
    <w:p w:rsidR="00D44420" w:rsidRDefault="00D44420" w:rsidP="00D44420">
      <w:pPr>
        <w:pStyle w:val="Heading1"/>
      </w:pPr>
      <w:r>
        <w:t>Course Materials</w:t>
      </w:r>
    </w:p>
    <w:p w:rsidR="006F436E" w:rsidRPr="006F436E" w:rsidRDefault="006F436E" w:rsidP="006A79E9"/>
    <w:p w:rsidR="00081EEC" w:rsidRPr="009A4135" w:rsidRDefault="009A4135" w:rsidP="009A4135">
      <w:pPr>
        <w:pStyle w:val="ListParagraph"/>
        <w:numPr>
          <w:ilvl w:val="0"/>
          <w:numId w:val="25"/>
        </w:numPr>
        <w:rPr>
          <w:rFonts w:cs="Times New Roman"/>
          <w:i/>
          <w:color w:val="000000"/>
        </w:rPr>
      </w:pPr>
      <w:r w:rsidRPr="009A4135">
        <w:rPr>
          <w:rFonts w:cs="Times New Roman"/>
          <w:color w:val="000000"/>
        </w:rPr>
        <w:t>Troyka, L. Q., &amp; Hesse, D. (2013).</w:t>
      </w:r>
      <w:r>
        <w:rPr>
          <w:rFonts w:cs="Times New Roman"/>
          <w:i/>
          <w:color w:val="000000"/>
        </w:rPr>
        <w:t xml:space="preserve"> Simon &amp; Schuster Handbook for W</w:t>
      </w:r>
      <w:r w:rsidRPr="009A4135">
        <w:rPr>
          <w:rFonts w:cs="Times New Roman"/>
          <w:i/>
          <w:color w:val="000000"/>
        </w:rPr>
        <w:t xml:space="preserve">riters (10th Ed.). </w:t>
      </w:r>
      <w:r w:rsidRPr="009A4135">
        <w:rPr>
          <w:rFonts w:cs="Times New Roman"/>
          <w:color w:val="000000"/>
        </w:rPr>
        <w:t>Upper Saddle River, NJ: Pearson Education, Inc.</w:t>
      </w:r>
    </w:p>
    <w:p w:rsidR="009A4135" w:rsidRPr="00486D91" w:rsidRDefault="009A4135" w:rsidP="00486D91"/>
    <w:p w:rsidR="00E70040" w:rsidRDefault="00D44420" w:rsidP="00D44420">
      <w:pPr>
        <w:pStyle w:val="Heading1"/>
      </w:pPr>
      <w:r>
        <w:t>Course Components</w:t>
      </w:r>
    </w:p>
    <w:p w:rsidR="009A706E" w:rsidRDefault="009A706E" w:rsidP="009A706E"/>
    <w:p w:rsidR="00451B9F" w:rsidRDefault="00FF7BA1" w:rsidP="00592129">
      <w:pPr>
        <w:pStyle w:val="ListParagraph"/>
        <w:numPr>
          <w:ilvl w:val="0"/>
          <w:numId w:val="18"/>
        </w:numPr>
      </w:pPr>
      <w:r>
        <w:t>Essays</w:t>
      </w:r>
    </w:p>
    <w:p w:rsidR="00FF7BA1" w:rsidRDefault="00314D14" w:rsidP="00592129">
      <w:pPr>
        <w:pStyle w:val="ListParagraph"/>
        <w:numPr>
          <w:ilvl w:val="0"/>
          <w:numId w:val="18"/>
        </w:numPr>
      </w:pPr>
      <w:r>
        <w:t>Readings</w:t>
      </w:r>
    </w:p>
    <w:p w:rsidR="00451B9F" w:rsidRDefault="005A7D7F" w:rsidP="00451B9F">
      <w:pPr>
        <w:pStyle w:val="ListParagraph"/>
        <w:numPr>
          <w:ilvl w:val="0"/>
          <w:numId w:val="18"/>
        </w:numPr>
      </w:pPr>
      <w:r>
        <w:t>Quizzes</w:t>
      </w:r>
    </w:p>
    <w:p w:rsidR="00451B9F" w:rsidRDefault="00451B9F" w:rsidP="00451B9F">
      <w:pPr>
        <w:pStyle w:val="ListParagraph"/>
        <w:numPr>
          <w:ilvl w:val="0"/>
          <w:numId w:val="18"/>
        </w:numPr>
      </w:pPr>
      <w:r w:rsidRPr="00B445D9">
        <w:t>Final Exam</w:t>
      </w:r>
    </w:p>
    <w:p w:rsidR="00314D14" w:rsidRPr="00B445D9" w:rsidRDefault="00314D14" w:rsidP="00451B9F">
      <w:pPr>
        <w:pStyle w:val="ListParagraph"/>
        <w:numPr>
          <w:ilvl w:val="0"/>
          <w:numId w:val="18"/>
        </w:numPr>
      </w:pPr>
      <w:r>
        <w:t>Class Discussion</w:t>
      </w:r>
    </w:p>
    <w:p w:rsidR="009A706E" w:rsidRDefault="009A706E" w:rsidP="00D44420">
      <w:pPr>
        <w:pStyle w:val="Heading1"/>
      </w:pPr>
    </w:p>
    <w:p w:rsidR="00AA5FBB" w:rsidRDefault="00AA5FBB" w:rsidP="00A806EC">
      <w:pPr>
        <w:pStyle w:val="Heading1"/>
      </w:pPr>
      <w:r>
        <w:t xml:space="preserve">Course Grading </w:t>
      </w:r>
    </w:p>
    <w:p w:rsidR="00AA5FBB" w:rsidRDefault="00AA5FBB" w:rsidP="00AA5FBB">
      <w:pPr>
        <w:pStyle w:val="Heading2A"/>
      </w:pPr>
      <w:r>
        <w:t>Grading Breakdown</w:t>
      </w:r>
    </w:p>
    <w:p w:rsidR="00463D1E" w:rsidRDefault="00463D1E" w:rsidP="00463D1E">
      <w:pPr>
        <w:autoSpaceDE w:val="0"/>
        <w:autoSpaceDN w:val="0"/>
        <w:adjustRightInd w:val="0"/>
        <w:rPr>
          <w:rFonts w:ascii="Times New Roman" w:hAnsi="Times New Roman" w:cs="Times New Roman"/>
          <w:sz w:val="20"/>
          <w:szCs w:val="20"/>
        </w:rPr>
      </w:pPr>
    </w:p>
    <w:p w:rsidR="00463D1E" w:rsidRDefault="00463D1E" w:rsidP="00463D1E">
      <w:pPr>
        <w:autoSpaceDE w:val="0"/>
        <w:autoSpaceDN w:val="0"/>
        <w:adjustRightInd w:val="0"/>
        <w:spacing w:before="56"/>
        <w:ind w:right="-42"/>
        <w:rPr>
          <w:rFonts w:ascii="Calibri" w:hAnsi="Calibri" w:cs="Calibri"/>
        </w:rPr>
      </w:pPr>
      <w:r>
        <w:rPr>
          <w:rFonts w:ascii="Calibri" w:hAnsi="Calibri" w:cs="Calibri"/>
          <w:b/>
          <w:bCs/>
          <w:spacing w:val="-1"/>
        </w:rPr>
        <w:t>T</w:t>
      </w:r>
      <w:r>
        <w:rPr>
          <w:rFonts w:ascii="Calibri" w:hAnsi="Calibri" w:cs="Calibri"/>
          <w:b/>
          <w:bCs/>
          <w:spacing w:val="-3"/>
        </w:rPr>
        <w:t>S</w:t>
      </w:r>
      <w:r>
        <w:rPr>
          <w:rFonts w:ascii="Calibri" w:hAnsi="Calibri" w:cs="Calibri"/>
          <w:b/>
          <w:bCs/>
        </w:rPr>
        <w:t>C</w:t>
      </w:r>
      <w:r>
        <w:rPr>
          <w:rFonts w:ascii="Calibri" w:hAnsi="Calibri" w:cs="Calibri"/>
          <w:b/>
          <w:bCs/>
          <w:spacing w:val="-1"/>
        </w:rPr>
        <w:t xml:space="preserve"> </w:t>
      </w:r>
      <w:r>
        <w:rPr>
          <w:rFonts w:ascii="Calibri" w:hAnsi="Calibri" w:cs="Calibri"/>
          <w:b/>
          <w:bCs/>
          <w:spacing w:val="-2"/>
        </w:rPr>
        <w:t>E</w:t>
      </w:r>
      <w:r>
        <w:rPr>
          <w:rFonts w:ascii="Calibri" w:hAnsi="Calibri" w:cs="Calibri"/>
          <w:b/>
          <w:bCs/>
          <w:spacing w:val="-4"/>
        </w:rPr>
        <w:t>d</w:t>
      </w:r>
      <w:r>
        <w:rPr>
          <w:rFonts w:ascii="Calibri" w:hAnsi="Calibri" w:cs="Calibri"/>
          <w:b/>
          <w:bCs/>
          <w:spacing w:val="-2"/>
        </w:rPr>
        <w:t>uc</w:t>
      </w:r>
      <w:r>
        <w:rPr>
          <w:rFonts w:ascii="Calibri" w:hAnsi="Calibri" w:cs="Calibri"/>
          <w:b/>
          <w:bCs/>
          <w:spacing w:val="-3"/>
        </w:rPr>
        <w:t>a</w:t>
      </w:r>
      <w:r>
        <w:rPr>
          <w:rFonts w:ascii="Calibri" w:hAnsi="Calibri" w:cs="Calibri"/>
          <w:b/>
          <w:bCs/>
          <w:spacing w:val="-4"/>
        </w:rPr>
        <w:t>ti</w:t>
      </w:r>
      <w:r>
        <w:rPr>
          <w:rFonts w:ascii="Calibri" w:hAnsi="Calibri" w:cs="Calibri"/>
          <w:b/>
          <w:bCs/>
          <w:spacing w:val="-2"/>
        </w:rPr>
        <w:t>o</w:t>
      </w:r>
      <w:r>
        <w:rPr>
          <w:rFonts w:ascii="Calibri" w:hAnsi="Calibri" w:cs="Calibri"/>
          <w:b/>
          <w:bCs/>
        </w:rPr>
        <w:t>n</w:t>
      </w:r>
      <w:r>
        <w:rPr>
          <w:rFonts w:ascii="Calibri" w:hAnsi="Calibri" w:cs="Calibri"/>
          <w:b/>
          <w:bCs/>
          <w:spacing w:val="-9"/>
        </w:rPr>
        <w:t xml:space="preserve"> </w:t>
      </w:r>
      <w:r>
        <w:rPr>
          <w:rFonts w:ascii="Calibri" w:hAnsi="Calibri" w:cs="Calibri"/>
          <w:b/>
          <w:bCs/>
          <w:spacing w:val="-1"/>
        </w:rPr>
        <w:t>T</w:t>
      </w:r>
      <w:r>
        <w:rPr>
          <w:rFonts w:ascii="Calibri" w:hAnsi="Calibri" w:cs="Calibri"/>
          <w:b/>
          <w:bCs/>
          <w:spacing w:val="-3"/>
        </w:rPr>
        <w:t>a</w:t>
      </w:r>
      <w:r>
        <w:rPr>
          <w:rFonts w:ascii="Calibri" w:hAnsi="Calibri" w:cs="Calibri"/>
          <w:b/>
          <w:bCs/>
          <w:spacing w:val="-4"/>
        </w:rPr>
        <w:t>b</w:t>
      </w:r>
      <w:r>
        <w:rPr>
          <w:rFonts w:ascii="Calibri" w:hAnsi="Calibri" w:cs="Calibri"/>
          <w:b/>
          <w:bCs/>
          <w:spacing w:val="-1"/>
        </w:rPr>
        <w:t>l</w:t>
      </w:r>
      <w:r>
        <w:rPr>
          <w:rFonts w:ascii="Calibri" w:hAnsi="Calibri" w:cs="Calibri"/>
          <w:b/>
          <w:bCs/>
        </w:rPr>
        <w:t>e</w:t>
      </w:r>
    </w:p>
    <w:p w:rsidR="00463D1E" w:rsidRDefault="00463D1E" w:rsidP="00A806EC">
      <w:pPr>
        <w:autoSpaceDE w:val="0"/>
        <w:autoSpaceDN w:val="0"/>
        <w:adjustRightInd w:val="0"/>
        <w:spacing w:before="56"/>
        <w:ind w:right="-42"/>
        <w:rPr>
          <w:rFonts w:ascii="Calibri" w:hAnsi="Calibri" w:cs="Calibri"/>
        </w:rPr>
      </w:pPr>
      <w:r>
        <w:rPr>
          <w:rFonts w:ascii="Calibri" w:hAnsi="Calibri" w:cs="Calibri"/>
          <w:b/>
          <w:bCs/>
          <w:spacing w:val="-2"/>
        </w:rPr>
        <w:t>I</w:t>
      </w:r>
      <w:r>
        <w:rPr>
          <w:rFonts w:ascii="Calibri" w:hAnsi="Calibri" w:cs="Calibri"/>
          <w:b/>
          <w:bCs/>
          <w:spacing w:val="-4"/>
        </w:rPr>
        <w:t>n</w:t>
      </w:r>
      <w:r>
        <w:rPr>
          <w:rFonts w:ascii="Calibri" w:hAnsi="Calibri" w:cs="Calibri"/>
          <w:b/>
          <w:bCs/>
          <w:spacing w:val="-2"/>
        </w:rPr>
        <w:t>s</w:t>
      </w:r>
      <w:r>
        <w:rPr>
          <w:rFonts w:ascii="Calibri" w:hAnsi="Calibri" w:cs="Calibri"/>
          <w:b/>
          <w:bCs/>
          <w:spacing w:val="-4"/>
        </w:rPr>
        <w:t>t</w:t>
      </w:r>
      <w:r>
        <w:rPr>
          <w:rFonts w:ascii="Calibri" w:hAnsi="Calibri" w:cs="Calibri"/>
          <w:b/>
          <w:bCs/>
          <w:spacing w:val="-1"/>
        </w:rPr>
        <w:t>i</w:t>
      </w:r>
      <w:r>
        <w:rPr>
          <w:rFonts w:ascii="Calibri" w:hAnsi="Calibri" w:cs="Calibri"/>
          <w:b/>
          <w:bCs/>
          <w:spacing w:val="-4"/>
        </w:rPr>
        <w:t>tu</w:t>
      </w:r>
      <w:r>
        <w:rPr>
          <w:rFonts w:ascii="Calibri" w:hAnsi="Calibri" w:cs="Calibri"/>
          <w:b/>
          <w:bCs/>
          <w:spacing w:val="-2"/>
        </w:rPr>
        <w:t>t</w:t>
      </w:r>
      <w:r>
        <w:rPr>
          <w:rFonts w:ascii="Calibri" w:hAnsi="Calibri" w:cs="Calibri"/>
          <w:b/>
          <w:bCs/>
        </w:rPr>
        <w:t>e</w:t>
      </w:r>
      <w:r>
        <w:rPr>
          <w:rFonts w:ascii="Calibri" w:hAnsi="Calibri" w:cs="Calibri"/>
          <w:b/>
          <w:bCs/>
          <w:spacing w:val="-14"/>
        </w:rPr>
        <w:t xml:space="preserve"> </w:t>
      </w:r>
      <w:r>
        <w:rPr>
          <w:rFonts w:ascii="Calibri" w:hAnsi="Calibri" w:cs="Calibri"/>
          <w:b/>
          <w:bCs/>
          <w:spacing w:val="-2"/>
        </w:rPr>
        <w:t>o</w:t>
      </w:r>
      <w:r>
        <w:rPr>
          <w:rFonts w:ascii="Calibri" w:hAnsi="Calibri" w:cs="Calibri"/>
          <w:b/>
          <w:bCs/>
        </w:rPr>
        <w:t>f</w:t>
      </w:r>
      <w:r>
        <w:rPr>
          <w:rFonts w:ascii="Calibri" w:hAnsi="Calibri" w:cs="Calibri"/>
          <w:b/>
          <w:bCs/>
          <w:spacing w:val="-6"/>
        </w:rPr>
        <w:t xml:space="preserve"> </w:t>
      </w:r>
      <w:r>
        <w:rPr>
          <w:rFonts w:ascii="Calibri" w:hAnsi="Calibri" w:cs="Calibri"/>
          <w:b/>
          <w:bCs/>
          <w:spacing w:val="-5"/>
        </w:rPr>
        <w:t>H</w:t>
      </w:r>
      <w:r>
        <w:rPr>
          <w:rFonts w:ascii="Calibri" w:hAnsi="Calibri" w:cs="Calibri"/>
          <w:b/>
          <w:bCs/>
          <w:spacing w:val="-1"/>
        </w:rPr>
        <w:t>i</w:t>
      </w:r>
      <w:r>
        <w:rPr>
          <w:rFonts w:ascii="Calibri" w:hAnsi="Calibri" w:cs="Calibri"/>
          <w:b/>
          <w:bCs/>
          <w:spacing w:val="-3"/>
        </w:rPr>
        <w:t>g</w:t>
      </w:r>
      <w:r>
        <w:rPr>
          <w:rFonts w:ascii="Calibri" w:hAnsi="Calibri" w:cs="Calibri"/>
          <w:b/>
          <w:bCs/>
          <w:spacing w:val="-2"/>
        </w:rPr>
        <w:t>h</w:t>
      </w:r>
      <w:r>
        <w:rPr>
          <w:rFonts w:ascii="Calibri" w:hAnsi="Calibri" w:cs="Calibri"/>
          <w:b/>
          <w:bCs/>
          <w:spacing w:val="-6"/>
        </w:rPr>
        <w:t>e</w:t>
      </w:r>
      <w:r>
        <w:rPr>
          <w:rFonts w:ascii="Calibri" w:hAnsi="Calibri" w:cs="Calibri"/>
          <w:b/>
          <w:bCs/>
        </w:rPr>
        <w:t>r</w:t>
      </w:r>
      <w:r>
        <w:rPr>
          <w:rFonts w:ascii="Calibri" w:hAnsi="Calibri" w:cs="Calibri"/>
          <w:b/>
          <w:bCs/>
          <w:spacing w:val="-3"/>
        </w:rPr>
        <w:t xml:space="preserve"> </w:t>
      </w:r>
      <w:r>
        <w:rPr>
          <w:rFonts w:ascii="Calibri" w:hAnsi="Calibri" w:cs="Calibri"/>
          <w:b/>
          <w:bCs/>
          <w:spacing w:val="-2"/>
        </w:rPr>
        <w:t>E</w:t>
      </w:r>
      <w:r>
        <w:rPr>
          <w:rFonts w:ascii="Calibri" w:hAnsi="Calibri" w:cs="Calibri"/>
          <w:b/>
          <w:bCs/>
          <w:spacing w:val="-4"/>
        </w:rPr>
        <w:t>d</w:t>
      </w:r>
      <w:r>
        <w:rPr>
          <w:rFonts w:ascii="Calibri" w:hAnsi="Calibri" w:cs="Calibri"/>
          <w:b/>
          <w:bCs/>
          <w:spacing w:val="-2"/>
        </w:rPr>
        <w:t>uc</w:t>
      </w:r>
      <w:r>
        <w:rPr>
          <w:rFonts w:ascii="Calibri" w:hAnsi="Calibri" w:cs="Calibri"/>
          <w:b/>
          <w:bCs/>
          <w:spacing w:val="-3"/>
        </w:rPr>
        <w:t>a</w:t>
      </w:r>
      <w:r>
        <w:rPr>
          <w:rFonts w:ascii="Calibri" w:hAnsi="Calibri" w:cs="Calibri"/>
          <w:b/>
          <w:bCs/>
          <w:spacing w:val="-4"/>
        </w:rPr>
        <w:t>ti</w:t>
      </w:r>
      <w:r>
        <w:rPr>
          <w:rFonts w:ascii="Calibri" w:hAnsi="Calibri" w:cs="Calibri"/>
          <w:b/>
          <w:bCs/>
          <w:spacing w:val="-2"/>
        </w:rPr>
        <w:t>o</w:t>
      </w:r>
      <w:r>
        <w:rPr>
          <w:rFonts w:ascii="Calibri" w:hAnsi="Calibri" w:cs="Calibri"/>
          <w:b/>
          <w:bCs/>
        </w:rPr>
        <w:t>n</w:t>
      </w:r>
      <w:r>
        <w:rPr>
          <w:rFonts w:ascii="Calibri" w:hAnsi="Calibri" w:cs="Calibri"/>
          <w:b/>
          <w:bCs/>
          <w:spacing w:val="-17"/>
        </w:rPr>
        <w:t xml:space="preserve"> </w:t>
      </w:r>
      <w:r>
        <w:rPr>
          <w:rFonts w:ascii="Calibri" w:hAnsi="Calibri" w:cs="Calibri"/>
          <w:b/>
          <w:bCs/>
          <w:spacing w:val="-1"/>
        </w:rPr>
        <w:t>T</w:t>
      </w:r>
      <w:r>
        <w:rPr>
          <w:rFonts w:ascii="Calibri" w:hAnsi="Calibri" w:cs="Calibri"/>
          <w:b/>
          <w:bCs/>
          <w:spacing w:val="-3"/>
        </w:rPr>
        <w:t>a</w:t>
      </w:r>
      <w:r>
        <w:rPr>
          <w:rFonts w:ascii="Calibri" w:hAnsi="Calibri" w:cs="Calibri"/>
          <w:b/>
          <w:bCs/>
          <w:spacing w:val="-4"/>
        </w:rPr>
        <w:t>b</w:t>
      </w:r>
      <w:r>
        <w:rPr>
          <w:rFonts w:ascii="Calibri" w:hAnsi="Calibri" w:cs="Calibri"/>
          <w:b/>
          <w:bCs/>
          <w:spacing w:val="-1"/>
        </w:rPr>
        <w:t>l</w:t>
      </w:r>
      <w:r>
        <w:rPr>
          <w:rFonts w:ascii="Calibri" w:hAnsi="Calibri" w:cs="Calibri"/>
          <w:b/>
          <w:bCs/>
        </w:rPr>
        <w:t>e</w:t>
      </w:r>
      <w:r>
        <w:rPr>
          <w:rFonts w:ascii="Calibri" w:hAnsi="Calibri" w:cs="Calibri"/>
          <w:b/>
          <w:bCs/>
          <w:spacing w:val="-3"/>
        </w:rPr>
        <w:t xml:space="preserve"> (</w:t>
      </w:r>
      <w:r>
        <w:rPr>
          <w:rFonts w:ascii="Calibri" w:hAnsi="Calibri" w:cs="Calibri"/>
          <w:b/>
          <w:bCs/>
          <w:spacing w:val="-2"/>
        </w:rPr>
        <w:t>E</w:t>
      </w:r>
      <w:r>
        <w:rPr>
          <w:rFonts w:ascii="Calibri" w:hAnsi="Calibri" w:cs="Calibri"/>
          <w:b/>
          <w:bCs/>
          <w:spacing w:val="-4"/>
        </w:rPr>
        <w:t>f</w:t>
      </w:r>
      <w:r>
        <w:rPr>
          <w:rFonts w:ascii="Calibri" w:hAnsi="Calibri" w:cs="Calibri"/>
          <w:b/>
          <w:bCs/>
          <w:spacing w:val="-2"/>
        </w:rPr>
        <w:t>f</w:t>
      </w:r>
      <w:r>
        <w:rPr>
          <w:rFonts w:ascii="Calibri" w:hAnsi="Calibri" w:cs="Calibri"/>
          <w:b/>
          <w:bCs/>
          <w:spacing w:val="-3"/>
        </w:rPr>
        <w:t>e</w:t>
      </w:r>
      <w:r>
        <w:rPr>
          <w:rFonts w:ascii="Calibri" w:hAnsi="Calibri" w:cs="Calibri"/>
          <w:b/>
          <w:bCs/>
          <w:spacing w:val="-4"/>
        </w:rPr>
        <w:t>c</w:t>
      </w:r>
      <w:r>
        <w:rPr>
          <w:rFonts w:ascii="Calibri" w:hAnsi="Calibri" w:cs="Calibri"/>
          <w:b/>
          <w:bCs/>
          <w:spacing w:val="-2"/>
        </w:rPr>
        <w:t>t</w:t>
      </w:r>
      <w:r>
        <w:rPr>
          <w:rFonts w:ascii="Calibri" w:hAnsi="Calibri" w:cs="Calibri"/>
          <w:b/>
          <w:bCs/>
          <w:spacing w:val="-1"/>
        </w:rPr>
        <w:t>i</w:t>
      </w:r>
      <w:r>
        <w:rPr>
          <w:rFonts w:ascii="Calibri" w:hAnsi="Calibri" w:cs="Calibri"/>
          <w:b/>
          <w:bCs/>
          <w:spacing w:val="-3"/>
        </w:rPr>
        <w:t>v</w:t>
      </w:r>
      <w:r>
        <w:rPr>
          <w:rFonts w:ascii="Calibri" w:hAnsi="Calibri" w:cs="Calibri"/>
          <w:b/>
          <w:bCs/>
        </w:rPr>
        <w:t>e</w:t>
      </w:r>
      <w:r>
        <w:rPr>
          <w:rFonts w:ascii="Calibri" w:hAnsi="Calibri" w:cs="Calibri"/>
          <w:b/>
          <w:bCs/>
          <w:spacing w:val="-10"/>
        </w:rPr>
        <w:t xml:space="preserve"> </w:t>
      </w:r>
      <w:r>
        <w:rPr>
          <w:rFonts w:ascii="Calibri" w:hAnsi="Calibri" w:cs="Calibri"/>
          <w:b/>
          <w:bCs/>
          <w:spacing w:val="-2"/>
        </w:rPr>
        <w:t>F</w:t>
      </w:r>
      <w:r>
        <w:rPr>
          <w:rFonts w:ascii="Calibri" w:hAnsi="Calibri" w:cs="Calibri"/>
          <w:b/>
          <w:bCs/>
          <w:spacing w:val="-6"/>
        </w:rPr>
        <w:t>a</w:t>
      </w:r>
      <w:r>
        <w:rPr>
          <w:rFonts w:ascii="Calibri" w:hAnsi="Calibri" w:cs="Calibri"/>
          <w:b/>
          <w:bCs/>
          <w:spacing w:val="-1"/>
        </w:rPr>
        <w:t>l</w:t>
      </w:r>
      <w:r>
        <w:rPr>
          <w:rFonts w:ascii="Calibri" w:hAnsi="Calibri" w:cs="Calibri"/>
          <w:b/>
          <w:bCs/>
        </w:rPr>
        <w:t>l</w:t>
      </w:r>
      <w:r>
        <w:rPr>
          <w:rFonts w:ascii="Calibri" w:hAnsi="Calibri" w:cs="Calibri"/>
          <w:b/>
          <w:bCs/>
          <w:spacing w:val="-11"/>
        </w:rPr>
        <w:t xml:space="preserve"> </w:t>
      </w:r>
      <w:r>
        <w:rPr>
          <w:rFonts w:ascii="Calibri" w:hAnsi="Calibri" w:cs="Calibri"/>
          <w:b/>
          <w:bCs/>
          <w:spacing w:val="-2"/>
        </w:rPr>
        <w:t>2</w:t>
      </w:r>
      <w:r>
        <w:rPr>
          <w:rFonts w:ascii="Calibri" w:hAnsi="Calibri" w:cs="Calibri"/>
          <w:b/>
          <w:bCs/>
          <w:spacing w:val="-4"/>
        </w:rPr>
        <w:t>0</w:t>
      </w:r>
      <w:r>
        <w:rPr>
          <w:rFonts w:ascii="Calibri" w:hAnsi="Calibri" w:cs="Calibri"/>
          <w:b/>
          <w:bCs/>
          <w:spacing w:val="-2"/>
        </w:rPr>
        <w:t>13</w:t>
      </w:r>
      <w:r>
        <w:rPr>
          <w:rFonts w:ascii="Calibri" w:hAnsi="Calibri" w:cs="Calibri"/>
          <w:b/>
          <w:bCs/>
        </w:rPr>
        <w:t>)</w:t>
      </w:r>
    </w:p>
    <w:p w:rsidR="00463D1E" w:rsidRDefault="00463D1E" w:rsidP="00463D1E">
      <w:pPr>
        <w:autoSpaceDE w:val="0"/>
        <w:autoSpaceDN w:val="0"/>
        <w:adjustRightInd w:val="0"/>
        <w:spacing w:before="5" w:line="130" w:lineRule="exact"/>
        <w:rPr>
          <w:rFonts w:ascii="Calibri" w:hAnsi="Calibri" w:cs="Calibri"/>
          <w:sz w:val="13"/>
          <w:szCs w:val="13"/>
        </w:rPr>
      </w:pPr>
    </w:p>
    <w:p w:rsidR="00A806EC" w:rsidRPr="00A81548" w:rsidRDefault="00A806EC" w:rsidP="00A806EC">
      <w:pPr>
        <w:rPr>
          <w:rFonts w:cs="Times New Roman"/>
          <w:sz w:val="22"/>
          <w:szCs w:val="22"/>
        </w:rPr>
      </w:pPr>
      <w:r w:rsidRPr="00A81548">
        <w:rPr>
          <w:rFonts w:cs="Times New Roman"/>
          <w:b/>
          <w:bCs/>
          <w:sz w:val="22"/>
          <w:szCs w:val="22"/>
        </w:rPr>
        <w:t>Grading System for TSC</w:t>
      </w:r>
      <w:r>
        <w:rPr>
          <w:rFonts w:cs="Times New Roman"/>
          <w:b/>
          <w:bCs/>
          <w:sz w:val="22"/>
          <w:szCs w:val="22"/>
        </w:rPr>
        <w:t xml:space="preserve">/BISD conversion </w:t>
      </w:r>
    </w:p>
    <w:p w:rsidR="00A806EC" w:rsidRPr="00A81548" w:rsidRDefault="00A806EC" w:rsidP="00A806EC">
      <w:pPr>
        <w:rPr>
          <w:rFonts w:cs="Times New Roman"/>
          <w:sz w:val="22"/>
          <w:szCs w:val="22"/>
        </w:rPr>
      </w:pPr>
      <w:r w:rsidRPr="00A81548">
        <w:rPr>
          <w:rFonts w:cs="Times New Roman"/>
          <w:sz w:val="22"/>
          <w:szCs w:val="22"/>
        </w:rPr>
        <w:t>The following grades are used to determine achievement in coursework at TSC. Their corresponding grade values are indicated below. </w:t>
      </w:r>
    </w:p>
    <w:tbl>
      <w:tblPr>
        <w:tblW w:w="7200" w:type="dxa"/>
        <w:tblCellMar>
          <w:left w:w="0" w:type="dxa"/>
          <w:right w:w="0" w:type="dxa"/>
        </w:tblCellMar>
        <w:tblLook w:val="04A0" w:firstRow="1" w:lastRow="0" w:firstColumn="1" w:lastColumn="0" w:noHBand="0" w:noVBand="1"/>
      </w:tblPr>
      <w:tblGrid>
        <w:gridCol w:w="986"/>
        <w:gridCol w:w="3146"/>
        <w:gridCol w:w="3068"/>
      </w:tblGrid>
      <w:tr w:rsidR="00A806EC" w:rsidRPr="00A81548" w:rsidTr="00CB3CEE">
        <w:tc>
          <w:tcPr>
            <w:tcW w:w="986" w:type="dxa"/>
            <w:tcBorders>
              <w:top w:val="single" w:sz="8" w:space="0" w:color="004990"/>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Grades</w:t>
            </w:r>
          </w:p>
        </w:tc>
        <w:tc>
          <w:tcPr>
            <w:tcW w:w="3146" w:type="dxa"/>
            <w:tcBorders>
              <w:top w:val="single" w:sz="8" w:space="0" w:color="004990"/>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Explanation</w:t>
            </w:r>
          </w:p>
        </w:tc>
        <w:tc>
          <w:tcPr>
            <w:tcW w:w="3068" w:type="dxa"/>
            <w:tcBorders>
              <w:top w:val="single" w:sz="8" w:space="0" w:color="004990"/>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Pr>
                <w:rFonts w:cs="Times New Roman"/>
                <w:sz w:val="22"/>
                <w:szCs w:val="22"/>
              </w:rPr>
              <w:t>Grade Pts</w:t>
            </w:r>
            <w:r w:rsidRPr="00A81548">
              <w:rPr>
                <w:rFonts w:cs="Times New Roman"/>
                <w:sz w:val="22"/>
                <w:szCs w:val="22"/>
              </w:rPr>
              <w:t xml:space="preserve"> Per Semester Hour</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A</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90 - 100</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4.00</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B</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80 - 89.9</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3.00</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C</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70 - 79.9</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2.00</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D</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60 - 69.9</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1.00</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F</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Below 60 (failure)</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0.00</w:t>
            </w:r>
          </w:p>
        </w:tc>
      </w:tr>
      <w:tr w:rsidR="00A806EC" w:rsidRPr="00A81548" w:rsidTr="00CB3CEE">
        <w:tc>
          <w:tcPr>
            <w:tcW w:w="986" w:type="dxa"/>
            <w:tcBorders>
              <w:top w:val="nil"/>
              <w:left w:val="single" w:sz="8" w:space="0" w:color="004990"/>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lastRenderedPageBreak/>
              <w:t>W</w:t>
            </w:r>
          </w:p>
        </w:tc>
        <w:tc>
          <w:tcPr>
            <w:tcW w:w="3146"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Withdrawn</w:t>
            </w:r>
          </w:p>
        </w:tc>
        <w:tc>
          <w:tcPr>
            <w:tcW w:w="3068" w:type="dxa"/>
            <w:tcBorders>
              <w:top w:val="nil"/>
              <w:left w:val="nil"/>
              <w:bottom w:val="single" w:sz="8" w:space="0" w:color="004990"/>
              <w:right w:val="single" w:sz="8" w:space="0" w:color="004990"/>
            </w:tcBorders>
            <w:tcMar>
              <w:top w:w="0" w:type="dxa"/>
              <w:left w:w="108" w:type="dxa"/>
              <w:bottom w:w="0" w:type="dxa"/>
              <w:right w:w="108" w:type="dxa"/>
            </w:tcMar>
            <w:hideMark/>
          </w:tcPr>
          <w:p w:rsidR="00A806EC" w:rsidRPr="00A81548" w:rsidRDefault="00A806EC" w:rsidP="00CB3CEE">
            <w:pPr>
              <w:spacing w:before="120"/>
              <w:jc w:val="both"/>
              <w:rPr>
                <w:rFonts w:cs="Times New Roman"/>
              </w:rPr>
            </w:pPr>
            <w:r w:rsidRPr="00A81548">
              <w:rPr>
                <w:rFonts w:cs="Times New Roman"/>
                <w:sz w:val="22"/>
                <w:szCs w:val="22"/>
              </w:rPr>
              <w:t>Not used in computing GPA</w:t>
            </w:r>
          </w:p>
        </w:tc>
      </w:tr>
    </w:tbl>
    <w:p w:rsidR="00AA5FBB" w:rsidRDefault="00AA5FBB" w:rsidP="00AA5FBB"/>
    <w:p w:rsidR="00D92053" w:rsidRDefault="002A03B1" w:rsidP="00530B99">
      <w:pPr>
        <w:rPr>
          <w:i/>
          <w:sz w:val="22"/>
          <w:szCs w:val="22"/>
        </w:rPr>
      </w:pPr>
      <w:r>
        <w:tab/>
      </w:r>
      <w:r w:rsidR="00530B99" w:rsidRPr="00081EEC">
        <w:rPr>
          <w:i/>
          <w:sz w:val="22"/>
          <w:szCs w:val="22"/>
        </w:rPr>
        <w:t xml:space="preserve"> </w:t>
      </w:r>
    </w:p>
    <w:p w:rsidR="00AA5FBB" w:rsidRDefault="002B7731" w:rsidP="002B7731">
      <w:pPr>
        <w:pStyle w:val="Heading1"/>
        <w:ind w:firstLine="720"/>
        <w:rPr>
          <w:rFonts w:ascii="Calibri" w:hAnsi="Calibri"/>
          <w:color w:val="000000"/>
          <w:sz w:val="24"/>
          <w:szCs w:val="24"/>
        </w:rPr>
      </w:pPr>
      <w:r w:rsidRPr="002B7731">
        <w:rPr>
          <w:rFonts w:ascii="Calibri" w:hAnsi="Calibri"/>
          <w:color w:val="000000"/>
          <w:sz w:val="24"/>
          <w:szCs w:val="24"/>
        </w:rPr>
        <w:t>Need a "</w:t>
      </w:r>
      <w:r w:rsidR="00001785">
        <w:rPr>
          <w:rFonts w:ascii="Calibri" w:hAnsi="Calibri"/>
          <w:color w:val="000000"/>
          <w:sz w:val="24"/>
          <w:szCs w:val="24"/>
        </w:rPr>
        <w:t>70</w:t>
      </w:r>
      <w:r w:rsidRPr="002B7731">
        <w:rPr>
          <w:rFonts w:ascii="Calibri" w:hAnsi="Calibri"/>
          <w:color w:val="000000"/>
          <w:sz w:val="24"/>
          <w:szCs w:val="24"/>
        </w:rPr>
        <w:t>" or better to pass this course.</w:t>
      </w:r>
    </w:p>
    <w:p w:rsidR="002B7731" w:rsidRPr="002B7731" w:rsidRDefault="002B7731" w:rsidP="002B7731"/>
    <w:p w:rsidR="00596948" w:rsidRDefault="00596948" w:rsidP="00596948">
      <w:pPr>
        <w:pStyle w:val="Heading1"/>
      </w:pPr>
      <w:r w:rsidRPr="00D81595">
        <w:t>Student Help</w:t>
      </w:r>
    </w:p>
    <w:p w:rsidR="00D62EC5" w:rsidRDefault="00D62EC5" w:rsidP="00D62EC5">
      <w:pPr>
        <w:pStyle w:val="Heading2A"/>
      </w:pPr>
    </w:p>
    <w:p w:rsidR="00EA51D9" w:rsidRDefault="00007C34" w:rsidP="00D44420">
      <w:pPr>
        <w:pStyle w:val="Heading1"/>
      </w:pPr>
      <w:r w:rsidRPr="001814B3">
        <w:t>Professor</w:t>
      </w:r>
      <w:r w:rsidR="00596948" w:rsidRPr="001814B3">
        <w:t xml:space="preserve"> Expectations</w:t>
      </w:r>
    </w:p>
    <w:p w:rsidR="00F80E5F" w:rsidRDefault="00F80E5F" w:rsidP="00F80E5F">
      <w:pPr>
        <w:rPr>
          <w:rFonts w:cs="Times New Roman"/>
          <w:bCs/>
          <w:color w:val="000000"/>
        </w:rPr>
      </w:pPr>
    </w:p>
    <w:p w:rsidR="00F80E5F" w:rsidRPr="009A3B68" w:rsidRDefault="00F80E5F" w:rsidP="00F80E5F">
      <w:r w:rsidRPr="009A3B68">
        <w:rPr>
          <w:rFonts w:cs="Times New Roman"/>
          <w:bCs/>
          <w:color w:val="000000"/>
        </w:rPr>
        <w:t>All written assignments must be free of grammatical and mechanical errors such as fragments, run-ons, comma splices, subject/verb agreement, verb tense, verb forms, unparallel structures, unidiomatic expressions, passive sentences, etc. Since all essays are to be submitted typewritten, you must ensure that what you turn in does not have typographical errors. Typographical errors are considered spelling errors.</w:t>
      </w:r>
    </w:p>
    <w:p w:rsidR="00F80E5F" w:rsidRDefault="00F80E5F" w:rsidP="00F80E5F">
      <w:pPr>
        <w:pStyle w:val="Heading1"/>
      </w:pPr>
    </w:p>
    <w:p w:rsidR="00F80E5F" w:rsidRPr="00FE1BD5" w:rsidRDefault="00F80E5F" w:rsidP="00F80E5F">
      <w:pPr>
        <w:widowControl w:val="0"/>
        <w:numPr>
          <w:ilvl w:val="0"/>
          <w:numId w:val="28"/>
        </w:numPr>
        <w:overflowPunct w:val="0"/>
        <w:autoSpaceDE w:val="0"/>
        <w:autoSpaceDN w:val="0"/>
        <w:adjustRightInd w:val="0"/>
        <w:rPr>
          <w:color w:val="000000"/>
        </w:rPr>
      </w:pPr>
      <w:r w:rsidRPr="00FE1BD5">
        <w:rPr>
          <w:color w:val="000000"/>
        </w:rPr>
        <w:t>You will write multi-paragraph essays</w:t>
      </w:r>
      <w:r>
        <w:rPr>
          <w:color w:val="000000"/>
        </w:rPr>
        <w:t xml:space="preserve"> (including final exam)</w:t>
      </w:r>
      <w:r w:rsidRPr="00FE1BD5">
        <w:rPr>
          <w:color w:val="000000"/>
        </w:rPr>
        <w:t xml:space="preserve">, ranging between </w:t>
      </w:r>
      <w:r w:rsidR="00045C2F">
        <w:rPr>
          <w:color w:val="000000"/>
        </w:rPr>
        <w:t>4</w:t>
      </w:r>
      <w:r w:rsidRPr="00FE1BD5">
        <w:rPr>
          <w:color w:val="000000"/>
        </w:rPr>
        <w:t>00-600 words depending on the assignment. All essays must be typed and formatted in MLA Style. Some essays will require research. All essays must be complete essays when submitted. Incomplete essay will not be graded.</w:t>
      </w:r>
      <w:r>
        <w:rPr>
          <w:color w:val="000000"/>
        </w:rPr>
        <w:t xml:space="preserve"> </w:t>
      </w:r>
    </w:p>
    <w:p w:rsidR="00F80E5F" w:rsidRPr="00FE1BD5" w:rsidRDefault="00F80E5F" w:rsidP="00F80E5F">
      <w:pPr>
        <w:ind w:left="720"/>
        <w:rPr>
          <w:color w:val="000000"/>
        </w:rPr>
      </w:pPr>
    </w:p>
    <w:p w:rsidR="00F80E5F" w:rsidRPr="00FE1BD5" w:rsidRDefault="00F80E5F" w:rsidP="00F80E5F">
      <w:pPr>
        <w:widowControl w:val="0"/>
        <w:numPr>
          <w:ilvl w:val="0"/>
          <w:numId w:val="28"/>
        </w:numPr>
        <w:overflowPunct w:val="0"/>
        <w:autoSpaceDE w:val="0"/>
        <w:autoSpaceDN w:val="0"/>
        <w:adjustRightInd w:val="0"/>
        <w:rPr>
          <w:b/>
          <w:color w:val="000000"/>
        </w:rPr>
      </w:pPr>
      <w:r w:rsidRPr="00FE1BD5">
        <w:t xml:space="preserve">You are expected to keep up to schedule with the reading assigned in the syllabus—this means you must read the selection(s) assigned BEFORE arriving in class. </w:t>
      </w:r>
      <w:r w:rsidRPr="00FE1BD5">
        <w:rPr>
          <w:b/>
        </w:rPr>
        <w:t xml:space="preserve">To monitor your comprehension, there </w:t>
      </w:r>
      <w:r w:rsidR="00691832">
        <w:rPr>
          <w:b/>
        </w:rPr>
        <w:t>may</w:t>
      </w:r>
      <w:r w:rsidRPr="00FE1BD5">
        <w:rPr>
          <w:b/>
        </w:rPr>
        <w:t xml:space="preserve"> be</w:t>
      </w:r>
      <w:r>
        <w:rPr>
          <w:b/>
        </w:rPr>
        <w:t xml:space="preserve"> graded </w:t>
      </w:r>
      <w:r w:rsidR="00CC0214">
        <w:rPr>
          <w:b/>
        </w:rPr>
        <w:t>Quizzes</w:t>
      </w:r>
      <w:r>
        <w:rPr>
          <w:b/>
        </w:rPr>
        <w:t xml:space="preserve"> as well as graded in class assignments</w:t>
      </w:r>
      <w:r w:rsidRPr="00FE1BD5">
        <w:rPr>
          <w:b/>
        </w:rPr>
        <w:t>.</w:t>
      </w:r>
    </w:p>
    <w:p w:rsidR="00F80E5F" w:rsidRPr="00FE1BD5" w:rsidRDefault="00F80E5F" w:rsidP="00F80E5F">
      <w:pPr>
        <w:pStyle w:val="ListParagraph"/>
        <w:rPr>
          <w:b/>
          <w:color w:val="000000"/>
        </w:rPr>
      </w:pPr>
    </w:p>
    <w:p w:rsidR="00F80E5F" w:rsidRPr="005E0758" w:rsidRDefault="00F80E5F" w:rsidP="005E0758">
      <w:pPr>
        <w:pStyle w:val="ListParagraph"/>
        <w:widowControl w:val="0"/>
        <w:numPr>
          <w:ilvl w:val="0"/>
          <w:numId w:val="28"/>
        </w:numPr>
        <w:overflowPunct w:val="0"/>
        <w:autoSpaceDE w:val="0"/>
        <w:autoSpaceDN w:val="0"/>
        <w:adjustRightInd w:val="0"/>
        <w:rPr>
          <w:color w:val="000000"/>
        </w:rPr>
      </w:pPr>
      <w:r w:rsidRPr="00FE1BD5">
        <w:rPr>
          <w:color w:val="000000"/>
        </w:rPr>
        <w:t xml:space="preserve">Class discussion is a vital part of class. Please be prepared to talk about what you’ve read. If you do not understand the readings, this is your chance to ask. If no one talks, it will be a boring semester. </w:t>
      </w:r>
      <w:r w:rsidRPr="00FE1BD5">
        <w:rPr>
          <w:b/>
          <w:bCs/>
          <w:color w:val="000000"/>
        </w:rPr>
        <w:t>DISCUSS! If you are not prepared for class, you may be asked to leave.</w:t>
      </w:r>
    </w:p>
    <w:p w:rsidR="00F80E5F" w:rsidRPr="00B46371" w:rsidRDefault="00F80E5F" w:rsidP="00F80E5F">
      <w:pPr>
        <w:rPr>
          <w:rFonts w:asciiTheme="majorHAnsi" w:hAnsiTheme="majorHAnsi"/>
          <w:b/>
          <w:color w:val="000000"/>
          <w:sz w:val="26"/>
        </w:rPr>
      </w:pPr>
    </w:p>
    <w:p w:rsidR="00F80E5F" w:rsidRPr="009A3B68" w:rsidRDefault="00F80E5F" w:rsidP="00F80E5F">
      <w:pPr>
        <w:rPr>
          <w:b/>
          <w:bCs/>
          <w:color w:val="000000"/>
        </w:rPr>
      </w:pPr>
      <w:r w:rsidRPr="009A3B68">
        <w:rPr>
          <w:b/>
          <w:color w:val="000000"/>
        </w:rPr>
        <w:t xml:space="preserve">Note: </w:t>
      </w:r>
      <w:r w:rsidR="005E0758">
        <w:rPr>
          <w:color w:val="000000"/>
        </w:rPr>
        <w:t xml:space="preserve">As this is a college level course, late assignments are </w:t>
      </w:r>
      <w:r w:rsidR="005E0758" w:rsidRPr="005E0758">
        <w:rPr>
          <w:b/>
          <w:color w:val="000000"/>
        </w:rPr>
        <w:t>rarely</w:t>
      </w:r>
      <w:r w:rsidR="005E0758">
        <w:rPr>
          <w:color w:val="000000"/>
        </w:rPr>
        <w:t xml:space="preserve"> accepted</w:t>
      </w:r>
      <w:r w:rsidR="003207A8">
        <w:rPr>
          <w:color w:val="000000"/>
        </w:rPr>
        <w:t xml:space="preserve"> and will result in a 15 point penalty.  </w:t>
      </w:r>
      <w:r w:rsidR="005B038E">
        <w:rPr>
          <w:color w:val="000000"/>
        </w:rPr>
        <w:t xml:space="preserve">Also, as you are enrolled in a college course offered on a high school campus, we must meet the expectations of both; what this means is that I am also contractually obligated to meet the BISD TEKS but the rigor and pace of the course will be more closely aligned to what you will find in college. </w:t>
      </w:r>
    </w:p>
    <w:p w:rsidR="001814B3" w:rsidRPr="001814B3" w:rsidRDefault="001814B3" w:rsidP="00596948">
      <w:pPr>
        <w:rPr>
          <w:rFonts w:cs="Calibri"/>
          <w:iCs/>
        </w:rPr>
      </w:pPr>
    </w:p>
    <w:p w:rsidR="00596948" w:rsidRPr="00007C34" w:rsidRDefault="00007C34" w:rsidP="00596948">
      <w:pPr>
        <w:pStyle w:val="Heading1"/>
        <w:rPr>
          <w:color w:val="FF0000"/>
        </w:rPr>
      </w:pPr>
      <w:r w:rsidRPr="001814B3">
        <w:t>Professor</w:t>
      </w:r>
      <w:r w:rsidR="00596948" w:rsidRPr="001814B3">
        <w:t xml:space="preserve"> Communication Expectations</w:t>
      </w:r>
      <w:r w:rsidR="00596948" w:rsidRPr="00007C34">
        <w:rPr>
          <w:color w:val="FF0000"/>
        </w:rPr>
        <w:t xml:space="preserve"> </w:t>
      </w:r>
    </w:p>
    <w:p w:rsidR="00596948" w:rsidRDefault="00596948" w:rsidP="00596948"/>
    <w:p w:rsidR="00F80E5F" w:rsidRPr="001814B3" w:rsidRDefault="00F80E5F" w:rsidP="00F80E5F">
      <w:pPr>
        <w:rPr>
          <w:rFonts w:cs="Calibri"/>
          <w:iCs/>
        </w:rPr>
      </w:pPr>
      <w:r w:rsidRPr="00FE1BD5">
        <w:rPr>
          <w:rFonts w:cs="Calibri"/>
          <w:iCs/>
        </w:rPr>
        <w:t>You must take responsibility of your academic careers. Therefore, if you need my assistance</w:t>
      </w:r>
      <w:r>
        <w:rPr>
          <w:rFonts w:cs="Calibri"/>
          <w:iCs/>
        </w:rPr>
        <w:t xml:space="preserve"> or if you are absent,</w:t>
      </w:r>
      <w:r w:rsidRPr="00FE1BD5">
        <w:rPr>
          <w:rFonts w:cs="Calibri"/>
          <w:iCs/>
        </w:rPr>
        <w:t xml:space="preserve"> it is your responsibility to contact me via e-mail</w:t>
      </w:r>
      <w:r w:rsidR="00684525">
        <w:rPr>
          <w:rFonts w:cs="Calibri"/>
          <w:iCs/>
        </w:rPr>
        <w:t xml:space="preserve"> or set </w:t>
      </w:r>
      <w:r>
        <w:rPr>
          <w:rFonts w:cs="Calibri"/>
          <w:iCs/>
        </w:rPr>
        <w:t xml:space="preserve">up an </w:t>
      </w:r>
      <w:r w:rsidRPr="00FE1BD5">
        <w:rPr>
          <w:rFonts w:cs="Calibri"/>
          <w:iCs/>
        </w:rPr>
        <w:t>appointment to see me</w:t>
      </w:r>
      <w:r w:rsidR="00684525">
        <w:rPr>
          <w:rFonts w:cs="Calibri"/>
          <w:iCs/>
        </w:rPr>
        <w:t>.</w:t>
      </w:r>
      <w:r w:rsidRPr="00FE1BD5">
        <w:rPr>
          <w:rFonts w:cs="Calibri"/>
          <w:iCs/>
        </w:rPr>
        <w:t xml:space="preserve"> If you do not communicate with me, I cannot help you.</w:t>
      </w:r>
      <w:r>
        <w:rPr>
          <w:rFonts w:cs="Calibri"/>
          <w:iCs/>
        </w:rPr>
        <w:t xml:space="preserve"> </w:t>
      </w:r>
    </w:p>
    <w:p w:rsidR="001814B3" w:rsidRDefault="00660F10" w:rsidP="00596948">
      <w:pPr>
        <w:rPr>
          <w:rFonts w:cs="Calibri"/>
          <w:iCs/>
        </w:rPr>
      </w:pPr>
      <w:r>
        <w:rPr>
          <w:rFonts w:cs="Calibri"/>
          <w:iCs/>
        </w:rPr>
        <w:t xml:space="preserve"> </w:t>
      </w:r>
    </w:p>
    <w:p w:rsidR="00F80E5F" w:rsidRDefault="00F80E5F" w:rsidP="00F80E5F">
      <w:pPr>
        <w:pStyle w:val="Heading1"/>
      </w:pPr>
      <w:r>
        <w:t>General Course Requirements</w:t>
      </w:r>
    </w:p>
    <w:p w:rsidR="00F80E5F" w:rsidRPr="00D44420" w:rsidRDefault="00F80E5F" w:rsidP="00F80E5F">
      <w:pPr>
        <w:rPr>
          <w:color w:val="7F7F7F" w:themeColor="text1" w:themeTint="80"/>
        </w:rPr>
      </w:pPr>
    </w:p>
    <w:tbl>
      <w:tblPr>
        <w:tblW w:w="0" w:type="auto"/>
        <w:shd w:val="clear" w:color="auto" w:fill="EEECE1" w:themeFill="background2"/>
        <w:tblLook w:val="04A0" w:firstRow="1" w:lastRow="0" w:firstColumn="1" w:lastColumn="0" w:noHBand="0" w:noVBand="1"/>
      </w:tblPr>
      <w:tblGrid>
        <w:gridCol w:w="10800"/>
      </w:tblGrid>
      <w:tr w:rsidR="00F80E5F" w:rsidTr="00D32754">
        <w:tc>
          <w:tcPr>
            <w:tcW w:w="11016" w:type="dxa"/>
            <w:shd w:val="clear" w:color="auto" w:fill="EEECE1" w:themeFill="background2"/>
          </w:tcPr>
          <w:p w:rsidR="00F80E5F" w:rsidRDefault="00F80E5F" w:rsidP="00D32754"/>
          <w:p w:rsidR="00F80E5F" w:rsidRDefault="00F80E5F" w:rsidP="00D32754">
            <w:pPr>
              <w:pStyle w:val="ListParagraph"/>
              <w:numPr>
                <w:ilvl w:val="0"/>
                <w:numId w:val="20"/>
              </w:numPr>
            </w:pPr>
            <w:r w:rsidRPr="008F780A">
              <w:rPr>
                <w:b/>
              </w:rPr>
              <w:t>Be punctual.</w:t>
            </w:r>
            <w:r w:rsidRPr="008F780A">
              <w:t xml:space="preserve"> The </w:t>
            </w:r>
            <w:r>
              <w:t>professor</w:t>
            </w:r>
            <w:r w:rsidRPr="008F780A">
              <w:t xml:space="preserve"> must provide a learning environment conducive to learning for all students. Tardiness is distracting and disruptive to fellow students and professor</w:t>
            </w:r>
            <w:r>
              <w:t xml:space="preserve">.  Students who miss quizzes or </w:t>
            </w:r>
            <w:r>
              <w:lastRenderedPageBreak/>
              <w:t xml:space="preserve">class assignments due to tardiness may not be able to make up the missed grade. </w:t>
            </w:r>
            <w:r w:rsidRPr="008F780A">
              <w:t xml:space="preserve">The student may visit with fellow classmates to acquire notes of information missed or may make an appointment with the </w:t>
            </w:r>
            <w:r>
              <w:t>professor for further direction</w:t>
            </w:r>
            <w:r w:rsidRPr="008F780A">
              <w:t>.</w:t>
            </w:r>
          </w:p>
          <w:p w:rsidR="00F80E5F" w:rsidRPr="00CA1318" w:rsidRDefault="00F80E5F" w:rsidP="00D32754">
            <w:pPr>
              <w:pStyle w:val="ListParagraph"/>
              <w:ind w:left="360"/>
            </w:pPr>
          </w:p>
          <w:p w:rsidR="00F80E5F" w:rsidRPr="009A3B68" w:rsidRDefault="00F80E5F" w:rsidP="00D32754">
            <w:pPr>
              <w:pStyle w:val="ListParagraph"/>
              <w:numPr>
                <w:ilvl w:val="0"/>
                <w:numId w:val="20"/>
              </w:numPr>
            </w:pPr>
            <w:r w:rsidRPr="00CA1318">
              <w:rPr>
                <w:b/>
              </w:rPr>
              <w:t>Avoid absences.</w:t>
            </w:r>
            <w:r w:rsidRPr="00EB1AB0">
              <w:t xml:space="preserve"> </w:t>
            </w:r>
            <w:r>
              <w:rPr>
                <w:color w:val="000000" w:themeColor="text1"/>
              </w:rPr>
              <w:t xml:space="preserve">After </w:t>
            </w:r>
            <w:r w:rsidR="005E4D21" w:rsidRPr="003D4809">
              <w:rPr>
                <w:b/>
                <w:color w:val="000000" w:themeColor="text1"/>
                <w:u w:val="single"/>
              </w:rPr>
              <w:t>one</w:t>
            </w:r>
            <w:r>
              <w:rPr>
                <w:color w:val="000000" w:themeColor="text1"/>
              </w:rPr>
              <w:t xml:space="preserve"> absence you may fail the course, or you may be advised to drop the course. Y</w:t>
            </w:r>
            <w:r w:rsidRPr="00CA1318">
              <w:rPr>
                <w:color w:val="000000" w:themeColor="text1"/>
              </w:rPr>
              <w:t>our best chance to do well in this class is to attend every class meeting.  Students are expected to be diligent in their studies. The college attendance policy states that regular and punctual class attendance is essential and that no assigned work is excused because of absence, no matter what the cause. Records of class attendance are kept by faculty.</w:t>
            </w:r>
            <w:r>
              <w:rPr>
                <w:color w:val="000000" w:themeColor="text1"/>
              </w:rPr>
              <w:t xml:space="preserve">  </w:t>
            </w:r>
            <w:r w:rsidRPr="00CA1318">
              <w:rPr>
                <w:color w:val="000000" w:themeColor="text1"/>
              </w:rPr>
              <w:t xml:space="preserve">A </w:t>
            </w:r>
            <w:r w:rsidRPr="009A3B68">
              <w:rPr>
                <w:color w:val="000000" w:themeColor="text1"/>
              </w:rPr>
              <w:t xml:space="preserve">professor should not assume that </w:t>
            </w:r>
            <w:r w:rsidR="003D4809" w:rsidRPr="003D4809">
              <w:rPr>
                <w:b/>
                <w:color w:val="000000" w:themeColor="text1"/>
                <w:u w:val="single"/>
              </w:rPr>
              <w:t>one</w:t>
            </w:r>
            <w:r w:rsidRPr="009A3B68">
              <w:rPr>
                <w:color w:val="000000" w:themeColor="text1"/>
              </w:rPr>
              <w:t xml:space="preserve"> absence from class indicates an official withdrawal until notified by the Registrar (TSC Faculty Handbook). </w:t>
            </w:r>
          </w:p>
          <w:p w:rsidR="00F80E5F" w:rsidRPr="009A3B68" w:rsidRDefault="00F80E5F" w:rsidP="00D32754">
            <w:pPr>
              <w:pStyle w:val="ListParagraph"/>
              <w:ind w:left="360"/>
            </w:pPr>
          </w:p>
          <w:p w:rsidR="00F80E5F" w:rsidRPr="008F780A" w:rsidRDefault="00F80E5F" w:rsidP="00F80E5F">
            <w:pPr>
              <w:pStyle w:val="ListParagraph"/>
              <w:numPr>
                <w:ilvl w:val="0"/>
                <w:numId w:val="20"/>
              </w:numPr>
              <w:tabs>
                <w:tab w:val="left" w:pos="360"/>
              </w:tabs>
            </w:pPr>
            <w:r w:rsidRPr="00CA1318">
              <w:rPr>
                <w:b/>
                <w:color w:val="000000" w:themeColor="text1"/>
              </w:rPr>
              <w:t>Plan ahead for quizzes.</w:t>
            </w:r>
            <w:r w:rsidRPr="00CA1318">
              <w:rPr>
                <w:color w:val="000000" w:themeColor="text1"/>
              </w:rPr>
              <w:t xml:space="preserve"> </w:t>
            </w:r>
            <w:r w:rsidRPr="008F780A">
              <w:t xml:space="preserve">There will be NO make-up quizzes given (a grade of a zero will </w:t>
            </w:r>
            <w:r>
              <w:t xml:space="preserve">be </w:t>
            </w:r>
            <w:r w:rsidRPr="008F780A">
              <w:t>recorded for every quiz missed). Quizzes are to be taken in class when provided</w:t>
            </w:r>
            <w:r w:rsidR="003D4809">
              <w:t>.</w:t>
            </w:r>
            <w:r w:rsidRPr="008F780A">
              <w:t xml:space="preserve"> </w:t>
            </w:r>
            <w:r w:rsidRPr="002209C8">
              <w:rPr>
                <w:color w:val="FF0000"/>
              </w:rPr>
              <w:t xml:space="preserve"> </w:t>
            </w:r>
          </w:p>
          <w:p w:rsidR="00F80E5F" w:rsidRPr="009A3B68" w:rsidRDefault="00F80E5F" w:rsidP="00D32754">
            <w:pPr>
              <w:tabs>
                <w:tab w:val="left" w:pos="360"/>
              </w:tabs>
            </w:pPr>
          </w:p>
          <w:p w:rsidR="00F80E5F" w:rsidRDefault="00F80E5F" w:rsidP="00D32754">
            <w:pPr>
              <w:pStyle w:val="ListParagraph"/>
              <w:numPr>
                <w:ilvl w:val="0"/>
                <w:numId w:val="20"/>
              </w:numPr>
              <w:tabs>
                <w:tab w:val="left" w:pos="360"/>
              </w:tabs>
            </w:pPr>
            <w:r w:rsidRPr="009A3B68">
              <w:rPr>
                <w:b/>
              </w:rPr>
              <w:t>Submit assignments on-time.</w:t>
            </w:r>
            <w:r w:rsidRPr="009A3B68">
              <w:t xml:space="preserve"> </w:t>
            </w:r>
            <w:r w:rsidR="00394444" w:rsidRPr="009A3B68">
              <w:rPr>
                <w:color w:val="000000"/>
              </w:rPr>
              <w:t>Late assignments will not be accepted. If you have any problems with assignments or due dates it is your responsibility to notify me so that we may try to work something out.</w:t>
            </w:r>
          </w:p>
          <w:p w:rsidR="00F80E5F" w:rsidRPr="00850FCF" w:rsidRDefault="00F80E5F" w:rsidP="00D32754">
            <w:pPr>
              <w:pStyle w:val="ListParagraph"/>
              <w:rPr>
                <w:rFonts w:cs="Times New Roman"/>
                <w:b/>
                <w:bCs/>
                <w:color w:val="000000"/>
              </w:rPr>
            </w:pPr>
          </w:p>
          <w:p w:rsidR="00F80E5F" w:rsidRPr="00850FCF" w:rsidRDefault="00F80E5F" w:rsidP="00D32754">
            <w:pPr>
              <w:pStyle w:val="ListParagraph"/>
              <w:numPr>
                <w:ilvl w:val="0"/>
                <w:numId w:val="20"/>
              </w:numPr>
              <w:tabs>
                <w:tab w:val="left" w:pos="360"/>
              </w:tabs>
            </w:pPr>
            <w:r w:rsidRPr="00850FCF">
              <w:rPr>
                <w:rFonts w:cs="Times New Roman"/>
                <w:b/>
                <w:bCs/>
                <w:color w:val="000000"/>
              </w:rPr>
              <w:t>Submitting essays</w:t>
            </w:r>
            <w:r w:rsidRPr="00850FCF">
              <w:rPr>
                <w:rFonts w:cs="Times New Roman"/>
                <w:bCs/>
                <w:color w:val="000000"/>
              </w:rPr>
              <w:t>: Students are expected to submit all essays on the assigned dates. I will grant extensions only for special circumstances, like illness or death in the family, but I will need proof. Any essay turned in after the day it was due, will not be accepted. If you do not turn in your essay, you will receive a zero.</w:t>
            </w:r>
            <w:r w:rsidRPr="00850FCF">
              <w:rPr>
                <w:rFonts w:cs="Times New Roman"/>
                <w:color w:val="000000"/>
              </w:rPr>
              <w:t xml:space="preserve"> </w:t>
            </w:r>
            <w:r>
              <w:rPr>
                <w:rFonts w:cs="Times New Roman"/>
                <w:color w:val="000000"/>
              </w:rPr>
              <w:t>Also,</w:t>
            </w:r>
            <w:r w:rsidRPr="00850FCF">
              <w:rPr>
                <w:rFonts w:cs="Times New Roman"/>
                <w:color w:val="000000"/>
              </w:rPr>
              <w:t xml:space="preserve"> all essays must be complete essays when submitted. This means that all requirements established for each essay were met. Incomplete essays will receive an F. </w:t>
            </w:r>
          </w:p>
          <w:p w:rsidR="00F80E5F" w:rsidRPr="009A3B68" w:rsidRDefault="00F80E5F" w:rsidP="00D32754">
            <w:pPr>
              <w:pStyle w:val="ListParagraph"/>
            </w:pPr>
          </w:p>
          <w:p w:rsidR="00F80E5F" w:rsidRPr="009A3B68" w:rsidRDefault="00A61619" w:rsidP="00D32754">
            <w:pPr>
              <w:pStyle w:val="ListParagraph"/>
              <w:numPr>
                <w:ilvl w:val="0"/>
                <w:numId w:val="20"/>
              </w:numPr>
              <w:tabs>
                <w:tab w:val="left" w:pos="360"/>
              </w:tabs>
            </w:pPr>
            <w:r>
              <w:rPr>
                <w:b/>
              </w:rPr>
              <w:t xml:space="preserve">MidTerm and </w:t>
            </w:r>
            <w:r w:rsidR="00F80E5F" w:rsidRPr="009A3B68">
              <w:rPr>
                <w:b/>
              </w:rPr>
              <w:t>Final Exam Policy.</w:t>
            </w:r>
            <w:r w:rsidR="00F80E5F" w:rsidRPr="009A3B68">
              <w:t xml:space="preserve"> </w:t>
            </w:r>
            <w:r w:rsidR="003F68BD">
              <w:t xml:space="preserve">The MidTerm and </w:t>
            </w:r>
            <w:r w:rsidR="00BE0DF7">
              <w:t>F</w:t>
            </w:r>
            <w:r w:rsidR="003F68BD">
              <w:t xml:space="preserve">inal </w:t>
            </w:r>
            <w:r w:rsidR="00BE0DF7">
              <w:t>E</w:t>
            </w:r>
            <w:r w:rsidR="003F68BD">
              <w:t>xams</w:t>
            </w:r>
            <w:r w:rsidR="003207A8">
              <w:t xml:space="preserve"> will be </w:t>
            </w:r>
            <w:r>
              <w:t xml:space="preserve">in class </w:t>
            </w:r>
            <w:r w:rsidR="00F80E5F" w:rsidRPr="009A3B68">
              <w:t>written essay</w:t>
            </w:r>
            <w:r w:rsidR="003F68BD">
              <w:t>s</w:t>
            </w:r>
            <w:r w:rsidR="00F80E5F" w:rsidRPr="009A3B68">
              <w:t xml:space="preserve">. </w:t>
            </w:r>
          </w:p>
          <w:p w:rsidR="00F80E5F" w:rsidRDefault="00F80E5F" w:rsidP="00D32754">
            <w:pPr>
              <w:pStyle w:val="ListParagraph"/>
            </w:pPr>
          </w:p>
          <w:p w:rsidR="00F80E5F" w:rsidRPr="008F780A" w:rsidRDefault="00F80E5F" w:rsidP="00D32754">
            <w:pPr>
              <w:pStyle w:val="ListParagraph"/>
              <w:numPr>
                <w:ilvl w:val="0"/>
                <w:numId w:val="20"/>
              </w:numPr>
              <w:tabs>
                <w:tab w:val="left" w:pos="360"/>
              </w:tabs>
            </w:pPr>
            <w:r w:rsidRPr="009D23DE">
              <w:rPr>
                <w:b/>
              </w:rPr>
              <w:t>Gradebook Policy</w:t>
            </w:r>
            <w:r>
              <w:rPr>
                <w:b/>
              </w:rPr>
              <w:t>.</w:t>
            </w:r>
            <w:r>
              <w:t xml:space="preserve"> The Gradebook will be used to track your graded assignments; however, it is only a tool to track grades earned on particular assignments and to give you an idea of the grade you may receive in this course.  The grade reflected in the Gradebook, may not be the grade earned at the end of the semester. You must meet all requirements such as passing your final, and you must follow all policies established for this course such as the attendance policy in order to receive the grade reflected in the Gradebook. </w:t>
            </w:r>
            <w:r w:rsidR="007A5171">
              <w:t>The teacher</w:t>
            </w:r>
            <w:r>
              <w:t xml:space="preserve"> re</w:t>
            </w:r>
            <w:r w:rsidR="00A61619">
              <w:t>serve</w:t>
            </w:r>
            <w:r w:rsidR="007A5171">
              <w:t>s</w:t>
            </w:r>
            <w:r>
              <w:t xml:space="preserve"> the right to change the Gradebook grade.</w:t>
            </w:r>
          </w:p>
          <w:p w:rsidR="00F80E5F" w:rsidRPr="008F780A" w:rsidRDefault="00F80E5F" w:rsidP="00D32754">
            <w:pPr>
              <w:tabs>
                <w:tab w:val="left" w:pos="360"/>
              </w:tabs>
            </w:pPr>
          </w:p>
          <w:p w:rsidR="00F80E5F" w:rsidRPr="008F780A" w:rsidRDefault="00F80E5F" w:rsidP="00D32754">
            <w:pPr>
              <w:pStyle w:val="ListParagraph"/>
              <w:numPr>
                <w:ilvl w:val="0"/>
                <w:numId w:val="20"/>
              </w:numPr>
              <w:tabs>
                <w:tab w:val="left" w:pos="360"/>
              </w:tabs>
            </w:pPr>
            <w:r w:rsidRPr="008F780A">
              <w:rPr>
                <w:b/>
              </w:rPr>
              <w:t>Apply scholastic integrity in your work.</w:t>
            </w:r>
            <w:r w:rsidRPr="008F780A">
              <w:t xml:space="preserve"> </w:t>
            </w:r>
            <w:r>
              <w:t xml:space="preserve"> Note that the institution has a firm policy against scholastic dishonesty, which </w:t>
            </w:r>
            <w:r w:rsidRPr="008F780A">
              <w:t>“includes but is not limited to cheating, plagiarism, collusion, the submission for credit for any work or materials that are attributable in whole or in part to another person, taking an examination of another person, any act designed to give unfair advantage to a student or the attempt to commit such acts” (Regents Rules and Regulations, Series 50101, Section 2.2). This policy will be strictly enforced.</w:t>
            </w:r>
          </w:p>
          <w:p w:rsidR="00F80E5F" w:rsidRPr="008F780A" w:rsidRDefault="00F80E5F" w:rsidP="00D32754">
            <w:pPr>
              <w:tabs>
                <w:tab w:val="left" w:pos="360"/>
              </w:tabs>
            </w:pPr>
          </w:p>
          <w:p w:rsidR="00F80E5F" w:rsidRPr="008F780A" w:rsidRDefault="00F80E5F" w:rsidP="00D32754">
            <w:pPr>
              <w:pStyle w:val="ListParagraph"/>
              <w:numPr>
                <w:ilvl w:val="0"/>
                <w:numId w:val="20"/>
              </w:numPr>
            </w:pPr>
            <w:r w:rsidRPr="00BF230A">
              <w:rPr>
                <w:b/>
              </w:rPr>
              <w:t>Adhere to copyright regulations.</w:t>
            </w:r>
            <w:r>
              <w:t xml:space="preserve">  </w:t>
            </w:r>
            <w:r w:rsidRPr="008F780A">
              <w:t>“Unauthorized photocopying of copyrighted works, including musical works, may be unlawful and may infringe the copyright of the copyright owner. Students in possession of unauthorized duplications of copyrighted material are subject to appropriate disciplinary action as well as those civil remedies and criminal penalties provided by federal law</w:t>
            </w:r>
            <w:r>
              <w:t>.</w:t>
            </w:r>
            <w:r w:rsidRPr="008F780A">
              <w:t>”</w:t>
            </w:r>
          </w:p>
          <w:p w:rsidR="00F80E5F" w:rsidRPr="008F780A" w:rsidRDefault="00F80E5F" w:rsidP="00D32754"/>
          <w:p w:rsidR="00F80E5F" w:rsidRPr="008F780A" w:rsidRDefault="00F80E5F" w:rsidP="00D32754">
            <w:pPr>
              <w:pStyle w:val="ListParagraph"/>
              <w:numPr>
                <w:ilvl w:val="0"/>
                <w:numId w:val="20"/>
              </w:numPr>
              <w:tabs>
                <w:tab w:val="left" w:pos="360"/>
              </w:tabs>
            </w:pPr>
            <w:r>
              <w:rPr>
                <w:b/>
              </w:rPr>
              <w:t>Silence your mobile devices</w:t>
            </w:r>
            <w:r w:rsidRPr="00BF230A">
              <w:rPr>
                <w:b/>
              </w:rPr>
              <w:t>.</w:t>
            </w:r>
            <w:r>
              <w:t xml:space="preserve">  </w:t>
            </w:r>
            <w:r w:rsidRPr="008F780A">
              <w:t xml:space="preserve">Cell phones are required to be “turned off” or set on a silent/vibrate mode. </w:t>
            </w:r>
            <w:r w:rsidR="00276ACF">
              <w:t xml:space="preserve">Cell phones must be out of </w:t>
            </w:r>
            <w:r w:rsidR="005F6B96">
              <w:t>th</w:t>
            </w:r>
            <w:r w:rsidR="00276ACF">
              <w:t>e teacher</w:t>
            </w:r>
            <w:r w:rsidR="005F6B96">
              <w:t>’s sight</w:t>
            </w:r>
            <w:r w:rsidR="00276ACF">
              <w:t xml:space="preserve"> and may not be used in class for any reason.</w:t>
            </w:r>
            <w:r w:rsidRPr="008F780A">
              <w:t xml:space="preserve"> </w:t>
            </w:r>
          </w:p>
          <w:p w:rsidR="00F80E5F" w:rsidRPr="008F780A" w:rsidRDefault="00F80E5F" w:rsidP="00D32754">
            <w:pPr>
              <w:tabs>
                <w:tab w:val="left" w:pos="360"/>
              </w:tabs>
            </w:pPr>
          </w:p>
          <w:p w:rsidR="00F80E5F" w:rsidRDefault="00F80E5F" w:rsidP="00D32754"/>
          <w:p w:rsidR="00F80E5F" w:rsidRDefault="00F80E5F" w:rsidP="00D32754">
            <w:pPr>
              <w:pStyle w:val="ListParagraph"/>
              <w:numPr>
                <w:ilvl w:val="0"/>
                <w:numId w:val="20"/>
              </w:numPr>
            </w:pPr>
            <w:r w:rsidRPr="00BF230A">
              <w:rPr>
                <w:b/>
              </w:rPr>
              <w:t>Demonstrate respect</w:t>
            </w:r>
            <w:r>
              <w:rPr>
                <w:b/>
              </w:rPr>
              <w:t xml:space="preserve"> in the classroom</w:t>
            </w:r>
            <w:r w:rsidRPr="00BF230A">
              <w:rPr>
                <w:b/>
              </w:rPr>
              <w:t>.</w:t>
            </w:r>
            <w:r>
              <w:t xml:space="preserve">  Each student is expected to demonstrate respect to the professor, fellow classmates, and practicum personnel (if applicable). </w:t>
            </w:r>
          </w:p>
          <w:p w:rsidR="00F80E5F" w:rsidRDefault="00F80E5F" w:rsidP="00D32754">
            <w:pPr>
              <w:pStyle w:val="ListParagraph"/>
            </w:pPr>
          </w:p>
          <w:p w:rsidR="00F80E5F" w:rsidRDefault="00F80E5F" w:rsidP="00D32754">
            <w:pPr>
              <w:pStyle w:val="ListParagraph"/>
              <w:numPr>
                <w:ilvl w:val="0"/>
                <w:numId w:val="20"/>
              </w:numPr>
            </w:pPr>
            <w:r>
              <w:t xml:space="preserve"> </w:t>
            </w:r>
            <w:r w:rsidRPr="00526A91">
              <w:rPr>
                <w:b/>
              </w:rPr>
              <w:t>Demonstrate professionalism.</w:t>
            </w:r>
            <w:r>
              <w:t xml:space="preserve">  Each student is expected to act professionally, both in and out of the classroom.  Any inappropriate verbal disgracing regarding this program will result in probation, suspension, and/or dismissal of the program.  TSC reserves the right to exclude at any time persons whose conduct is undesirable.</w:t>
            </w:r>
          </w:p>
          <w:p w:rsidR="00F80E5F" w:rsidRDefault="00F80E5F" w:rsidP="00D32754"/>
        </w:tc>
      </w:tr>
    </w:tbl>
    <w:p w:rsidR="00F80E5F" w:rsidRDefault="00F80E5F" w:rsidP="00596948">
      <w:pPr>
        <w:rPr>
          <w:rFonts w:cs="Calibri"/>
          <w:iCs/>
        </w:rPr>
      </w:pPr>
    </w:p>
    <w:p w:rsidR="001814B3" w:rsidRPr="00596948" w:rsidRDefault="001814B3" w:rsidP="00596948"/>
    <w:p w:rsidR="00526A91" w:rsidRDefault="00526A91" w:rsidP="00526A91"/>
    <w:tbl>
      <w:tblPr>
        <w:tblW w:w="0" w:type="auto"/>
        <w:shd w:val="clear" w:color="auto" w:fill="EEECE1" w:themeFill="background2"/>
        <w:tblLook w:val="04A0" w:firstRow="1" w:lastRow="0" w:firstColumn="1" w:lastColumn="0" w:noHBand="0" w:noVBand="1"/>
      </w:tblPr>
      <w:tblGrid>
        <w:gridCol w:w="10800"/>
      </w:tblGrid>
      <w:tr w:rsidR="00526A91" w:rsidTr="00526A91">
        <w:tc>
          <w:tcPr>
            <w:tcW w:w="11016" w:type="dxa"/>
            <w:shd w:val="clear" w:color="auto" w:fill="EEECE1" w:themeFill="background2"/>
          </w:tcPr>
          <w:p w:rsidR="006A5843" w:rsidRDefault="006A5843"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Satisfactory Academic Progress (</w:t>
            </w:r>
            <w:r>
              <w:rPr>
                <w:rStyle w:val="Strong"/>
                <w:rFonts w:asciiTheme="minorHAnsi" w:hAnsiTheme="minorHAnsi" w:cstheme="minorHAnsi"/>
              </w:rPr>
              <w:t>SAP</w:t>
            </w:r>
            <w:r w:rsidRPr="00526A91">
              <w:rPr>
                <w:rStyle w:val="Strong"/>
                <w:rFonts w:asciiTheme="minorHAnsi" w:hAnsiTheme="minorHAnsi" w:cstheme="minorHAnsi"/>
              </w:rPr>
              <w:t xml:space="preserve">) </w:t>
            </w:r>
          </w:p>
          <w:p w:rsidR="00526A91" w:rsidRPr="00526A91" w:rsidRDefault="00526A91"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Pr>
                <w:rFonts w:asciiTheme="minorHAnsi" w:hAnsiTheme="minorHAnsi" w:cstheme="minorHAnsi"/>
              </w:rPr>
              <w:t>TSC</w:t>
            </w:r>
            <w:r w:rsidRPr="00526A91">
              <w:rPr>
                <w:rFonts w:asciiTheme="minorHAnsi" w:hAnsiTheme="minorHAnsi" w:cstheme="minorHAnsi"/>
              </w:rPr>
              <w:t xml:space="preserve"> monitors academic progress every fall and spring semester to identify those students who are experiencing difficulty with their courses.  Satisfactory Academic Progress (SAP) is based upon two components</w:t>
            </w:r>
            <w:r w:rsidRPr="00526A91">
              <w:rPr>
                <w:rFonts w:asciiTheme="minorHAnsi" w:hAnsiTheme="minorHAnsi" w:cstheme="minorHAnsi"/>
                <w:b/>
              </w:rPr>
              <w:t xml:space="preserve">:  </w:t>
            </w:r>
            <w:r w:rsidRPr="00526A91">
              <w:rPr>
                <w:rFonts w:asciiTheme="minorHAnsi" w:hAnsiTheme="minorHAnsi" w:cstheme="minorHAnsi"/>
              </w:rPr>
              <w:t xml:space="preserve">GPA of 2.0 or higher and successful course completion of at least </w:t>
            </w:r>
            <w:r w:rsidR="00D62EC5">
              <w:rPr>
                <w:rFonts w:asciiTheme="minorHAnsi" w:hAnsiTheme="minorHAnsi" w:cstheme="minorHAnsi"/>
              </w:rPr>
              <w:t>67</w:t>
            </w:r>
            <w:r w:rsidRPr="00526A91">
              <w:rPr>
                <w:rFonts w:asciiTheme="minorHAnsi" w:hAnsiTheme="minorHAnsi" w:cstheme="minorHAnsi"/>
              </w:rPr>
              <w:t xml:space="preserve">% of course work attempted.  Students remain in good standing with the </w:t>
            </w:r>
            <w:r w:rsidR="009B3DD5">
              <w:rPr>
                <w:rFonts w:asciiTheme="minorHAnsi" w:hAnsiTheme="minorHAnsi" w:cstheme="minorHAnsi"/>
              </w:rPr>
              <w:t>College</w:t>
            </w:r>
            <w:r w:rsidRPr="00526A91">
              <w:rPr>
                <w:rFonts w:asciiTheme="minorHAnsi" w:hAnsiTheme="minorHAnsi" w:cstheme="minorHAnsi"/>
              </w:rPr>
              <w:t xml:space="preserve"> and Financial Aid when both criteria are met.  Students who do not maintain these required minimum standards will be placed on probation or suspension as appropriate.  The complete Satisfactory Academic Progress policy and the Undergraduate Satisfactory Academic Progress for Financial Aid policy can be found in the current Undergraduate Catalog.</w:t>
            </w:r>
            <w:r w:rsidRPr="00526A91">
              <w:rPr>
                <w:rFonts w:asciiTheme="minorHAnsi" w:hAnsiTheme="minorHAnsi" w:cstheme="minorHAnsi"/>
                <w:b/>
              </w:rPr>
              <w:t> </w:t>
            </w:r>
            <w:r w:rsidRPr="00526A91">
              <w:rPr>
                <w:rFonts w:asciiTheme="minorHAnsi" w:hAnsiTheme="minorHAnsi" w:cstheme="minorHAnsi"/>
              </w:rPr>
              <w:t xml:space="preserve">  </w:t>
            </w:r>
          </w:p>
          <w:p w:rsidR="00926079" w:rsidRDefault="00926079" w:rsidP="00526A91">
            <w:pPr>
              <w:pStyle w:val="NormalWeb"/>
              <w:spacing w:before="0" w:beforeAutospacing="0" w:after="0" w:afterAutospacing="0"/>
              <w:rPr>
                <w:rFonts w:asciiTheme="minorHAnsi" w:hAnsiTheme="minorHAnsi" w:cstheme="minorHAnsi"/>
              </w:rPr>
            </w:pPr>
          </w:p>
          <w:p w:rsidR="00081EEC" w:rsidRDefault="00081EEC"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Academic Integrity</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 xml:space="preserve">Students are expected to be above reproach in all scholastic activities.  Students who engage in scholastic dishonesty are subject to disciplinary penalties, including the possibility of failure in the course and expulsion from the </w:t>
            </w:r>
            <w:r w:rsidR="009B3DD5">
              <w:rPr>
                <w:rFonts w:asciiTheme="minorHAnsi" w:hAnsiTheme="minorHAnsi" w:cstheme="minorHAnsi"/>
              </w:rPr>
              <w:t>College</w:t>
            </w:r>
            <w:r w:rsidRPr="00526A91">
              <w:rPr>
                <w:rFonts w:asciiTheme="minorHAnsi" w:hAnsiTheme="minorHAnsi" w:cstheme="minorHAnsi"/>
              </w:rPr>
              <w:t xml:space="preserve">.  Scholastic dishonesty includes but is not limited to cheating, plagiarism, collusion, </w:t>
            </w:r>
            <w:r w:rsidR="007C488B" w:rsidRPr="00526A91">
              <w:rPr>
                <w:rFonts w:asciiTheme="minorHAnsi" w:hAnsiTheme="minorHAnsi" w:cstheme="minorHAnsi"/>
              </w:rPr>
              <w:t>and submission</w:t>
            </w:r>
            <w:r w:rsidRPr="00526A91">
              <w:rPr>
                <w:rFonts w:asciiTheme="minorHAnsi" w:hAnsiTheme="minorHAnsi" w:cstheme="minorHAnsi"/>
              </w:rPr>
              <w:t xml:space="preserve">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w:t>
            </w:r>
            <w:r w:rsidR="00641F11">
              <w:rPr>
                <w:rFonts w:asciiTheme="minorHAnsi" w:hAnsiTheme="minorHAnsi" w:cstheme="minorHAnsi"/>
              </w:rPr>
              <w:t>,</w:t>
            </w:r>
            <w:r w:rsidRPr="00526A91">
              <w:rPr>
                <w:rFonts w:asciiTheme="minorHAnsi" w:hAnsiTheme="minorHAnsi" w:cstheme="minorHAnsi"/>
              </w:rPr>
              <w:t xml:space="preserve"> and the integrity of the College, policies on scholastic dishonesty will be strictly enforced. </w:t>
            </w:r>
          </w:p>
          <w:p w:rsidR="006A5843" w:rsidRPr="00526A91" w:rsidRDefault="006A5843"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 xml:space="preserve">All scholastic dishonesty incidents will be reported to the </w:t>
            </w:r>
            <w:r w:rsidR="009B3DD5">
              <w:rPr>
                <w:rFonts w:asciiTheme="minorHAnsi" w:hAnsiTheme="minorHAnsi" w:cstheme="minorHAnsi"/>
              </w:rPr>
              <w:t>Vice President of Student Services</w:t>
            </w:r>
            <w:r w:rsidRPr="00526A91">
              <w:rPr>
                <w:rFonts w:asciiTheme="minorHAnsi" w:hAnsiTheme="minorHAnsi" w:cstheme="minorHAnsi"/>
              </w:rPr>
              <w:t>.  Do not allow your peers to pressure you to cheat.  Your grade, academic standing</w:t>
            </w:r>
            <w:r w:rsidR="00641F11">
              <w:rPr>
                <w:rFonts w:asciiTheme="minorHAnsi" w:hAnsiTheme="minorHAnsi" w:cstheme="minorHAnsi"/>
              </w:rPr>
              <w:t>,</w:t>
            </w:r>
            <w:r w:rsidRPr="00526A91">
              <w:rPr>
                <w:rFonts w:asciiTheme="minorHAnsi" w:hAnsiTheme="minorHAnsi" w:cstheme="minorHAnsi"/>
              </w:rPr>
              <w:t xml:space="preserve"> and personal reputation are at stake.</w:t>
            </w:r>
          </w:p>
          <w:p w:rsidR="006A5843" w:rsidRPr="00526A91" w:rsidRDefault="006A5843" w:rsidP="00526A91">
            <w:pPr>
              <w:pStyle w:val="NormalWeb"/>
              <w:spacing w:before="0" w:beforeAutospacing="0" w:after="0" w:afterAutospacing="0"/>
              <w:rPr>
                <w:rFonts w:asciiTheme="minorHAnsi" w:hAnsiTheme="minorHAnsi" w:cstheme="minorHAnsi"/>
              </w:rPr>
            </w:pPr>
          </w:p>
          <w:p w:rsidR="00526A91" w:rsidRPr="00526A91" w:rsidRDefault="00526A91" w:rsidP="00526A91">
            <w:pPr>
              <w:autoSpaceDE w:val="0"/>
              <w:autoSpaceDN w:val="0"/>
              <w:adjustRightInd w:val="0"/>
            </w:pPr>
            <w:r w:rsidRPr="00526A91">
              <w:t>Some components of this course are designed to be highly interactive with students helping each other learn; however, all written assignments are designed to represent the efforts of each student individually and not to be shared. When students submit their efforts for grading they are attesting that they have abided by this rule.</w:t>
            </w:r>
          </w:p>
          <w:p w:rsidR="00526A91" w:rsidRPr="00526A91" w:rsidRDefault="00526A91" w:rsidP="00526A91">
            <w:pPr>
              <w:pStyle w:val="Default"/>
              <w:rPr>
                <w:rFonts w:asciiTheme="minorHAnsi" w:hAnsiTheme="minorHAnsi" w:cstheme="minorHAnsi"/>
              </w:rPr>
            </w:pPr>
          </w:p>
          <w:p w:rsidR="00526A91" w:rsidRPr="00526A91" w:rsidRDefault="00526A91" w:rsidP="00526A91">
            <w:pPr>
              <w:pStyle w:val="Default"/>
              <w:rPr>
                <w:rFonts w:asciiTheme="minorHAnsi" w:hAnsiTheme="minorHAnsi" w:cstheme="minorHAnsi"/>
              </w:rPr>
            </w:pPr>
            <w:r w:rsidRPr="00526A91">
              <w:rPr>
                <w:rFonts w:asciiTheme="minorHAnsi" w:hAnsiTheme="minorHAnsi" w:cstheme="minorHAnsi"/>
              </w:rPr>
              <w:t xml:space="preserve">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w:t>
            </w:r>
            <w:r w:rsidRPr="00526A91">
              <w:rPr>
                <w:rFonts w:asciiTheme="minorHAnsi" w:hAnsiTheme="minorHAnsi" w:cstheme="minorHAnsi"/>
              </w:rPr>
              <w:lastRenderedPageBreak/>
              <w:t xml:space="preserve">courses. The use of materials generated by agencies engaged in "selling" term papers is also plagiarism. Students are encouraged to review the tutorials and suggested websites for more information about plagiarism. Papers and other assignments may be submitted to an external agency for verification of originality and authenticity. </w:t>
            </w:r>
          </w:p>
          <w:p w:rsidR="00526A91" w:rsidRPr="00526A91" w:rsidRDefault="00526A91" w:rsidP="00526A91">
            <w:pPr>
              <w:pStyle w:val="Default"/>
              <w:rPr>
                <w:rFonts w:asciiTheme="minorHAnsi" w:hAnsiTheme="minorHAnsi" w:cstheme="minorHAnsi"/>
              </w:rPr>
            </w:pPr>
          </w:p>
          <w:p w:rsidR="00526A91" w:rsidRDefault="00526A91" w:rsidP="00526A91">
            <w:pPr>
              <w:autoSpaceDE w:val="0"/>
              <w:autoSpaceDN w:val="0"/>
              <w:adjustRightInd w:val="0"/>
            </w:pPr>
            <w:r w:rsidRPr="00526A91">
              <w:t>By enrolling in this course, the student expressly grants TSC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r>
              <w:t>.</w:t>
            </w:r>
          </w:p>
          <w:p w:rsidR="00526A91" w:rsidRDefault="00526A91" w:rsidP="00526A91">
            <w:pPr>
              <w:autoSpaceDE w:val="0"/>
              <w:autoSpaceDN w:val="0"/>
              <w:adjustRightInd w:val="0"/>
              <w:rPr>
                <w:b/>
                <w:bCs/>
              </w:rPr>
            </w:pPr>
          </w:p>
          <w:p w:rsidR="006A5843" w:rsidRPr="00526A91" w:rsidRDefault="006A5843" w:rsidP="00526A91">
            <w:pPr>
              <w:autoSpaceDE w:val="0"/>
              <w:autoSpaceDN w:val="0"/>
              <w:adjustRightInd w:val="0"/>
              <w:rPr>
                <w:b/>
                <w:bCs/>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Academic Responsibilities</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Students are expected to be diligent in their studies and complete class requirements. Students are responsible for all class work and assignments. On r</w:t>
            </w:r>
            <w:r w:rsidR="003207A8">
              <w:rPr>
                <w:rFonts w:asciiTheme="minorHAnsi" w:hAnsiTheme="minorHAnsi" w:cstheme="minorHAnsi"/>
              </w:rPr>
              <w:t xml:space="preserve">ecommendation of the professor and with the approval of </w:t>
            </w:r>
            <w:r w:rsidRPr="00526A91">
              <w:rPr>
                <w:rFonts w:asciiTheme="minorHAnsi" w:hAnsiTheme="minorHAnsi" w:cstheme="minorHAnsi"/>
              </w:rPr>
              <w:t>the Dean, students may, at any time, be dropped from courses. This may result in a “W” or “F” on the student’s permanent record.</w:t>
            </w:r>
          </w:p>
          <w:p w:rsidR="006A5843" w:rsidRPr="00526A91" w:rsidRDefault="006A5843" w:rsidP="00526A91">
            <w:pPr>
              <w:pStyle w:val="NormalWeb"/>
              <w:spacing w:before="0" w:beforeAutospacing="0" w:after="0" w:afterAutospacing="0"/>
              <w:rPr>
                <w:rFonts w:asciiTheme="minorHAnsi" w:hAnsiTheme="minorHAnsi" w:cstheme="minorHAnsi"/>
              </w:rPr>
            </w:pPr>
          </w:p>
          <w:p w:rsidR="006A5843" w:rsidRPr="003207A8" w:rsidRDefault="00552037" w:rsidP="00526A91">
            <w:pPr>
              <w:pStyle w:val="NormalWeb"/>
              <w:spacing w:before="0" w:beforeAutospacing="0" w:after="0" w:afterAutospacing="0"/>
              <w:rPr>
                <w:rFonts w:asciiTheme="minorHAnsi" w:hAnsiTheme="minorHAnsi" w:cstheme="minorHAnsi"/>
                <w:b/>
                <w:bCs/>
              </w:rPr>
            </w:pPr>
            <w:r>
              <w:rPr>
                <w:noProof/>
              </w:rPr>
              <mc:AlternateContent>
                <mc:Choice Requires="wps">
                  <w:drawing>
                    <wp:anchor distT="0" distB="0" distL="114300" distR="114300" simplePos="0" relativeHeight="251670528" behindDoc="0" locked="0" layoutInCell="1" allowOverlap="1">
                      <wp:simplePos x="0" y="0"/>
                      <wp:positionH relativeFrom="column">
                        <wp:posOffset>196215</wp:posOffset>
                      </wp:positionH>
                      <wp:positionV relativeFrom="paragraph">
                        <wp:posOffset>-574040</wp:posOffset>
                      </wp:positionV>
                      <wp:extent cx="45085" cy="73025"/>
                      <wp:effectExtent l="5715" t="10160" r="6350" b="12065"/>
                      <wp:wrapTight wrapText="bothSides">
                        <wp:wrapPolygon edited="0">
                          <wp:start x="0" y="-563"/>
                          <wp:lineTo x="0" y="21037"/>
                          <wp:lineTo x="21600" y="21037"/>
                          <wp:lineTo x="21600" y="-563"/>
                          <wp:lineTo x="0" y="-563"/>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73025"/>
                              </a:xfrm>
                              <a:prstGeom prst="rect">
                                <a:avLst/>
                              </a:prstGeom>
                              <a:solidFill>
                                <a:srgbClr val="FFFFFF"/>
                              </a:solidFill>
                              <a:ln w="9525">
                                <a:solidFill>
                                  <a:schemeClr val="accent1">
                                    <a:lumMod val="100000"/>
                                    <a:lumOff val="0"/>
                                  </a:schemeClr>
                                </a:solidFill>
                                <a:miter lim="800000"/>
                                <a:headEnd/>
                                <a:tailEnd/>
                              </a:ln>
                            </wps:spPr>
                            <wps:txbx>
                              <w:txbxContent>
                                <w:p w:rsidR="004B452F" w:rsidRPr="00266804" w:rsidRDefault="004B452F" w:rsidP="006E3E06">
                                  <w:pPr>
                                    <w:pStyle w:val="Caption"/>
                                    <w:rPr>
                                      <w:rFonts w:ascii="Times New Roman" w:hAnsi="Times New Roman" w:cs="Times New Roman"/>
                                      <w:noProof/>
                                      <w:sz w:val="24"/>
                                      <w:szCs w:val="24"/>
                                    </w:rPr>
                                  </w:pPr>
                                  <w:r>
                                    <w:t xml:space="preserve"> The screen shot above is to show students what their screen should look like when accessing online course content and professor announcements.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5pt;margin-top:-45.2pt;width:3.5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" strokecolor="#4f81bd [3204]">
                      <v:path arrowok="t"/>
                      <v:textbox inset="0,0,0,0">
                        <w:txbxContent>
                          <w:p w:rsidR="004B452F" w:rsidRPr="00266804" w:rsidRDefault="004B452F" w:rsidP="006E3E06">
                            <w:pPr>
                              <w:pStyle w:val="Caption"/>
                              <w:rPr>
                                <w:rFonts w:ascii="Times New Roman" w:hAnsi="Times New Roman" w:cs="Times New Roman"/>
                                <w:noProof/>
                                <w:sz w:val="24"/>
                                <w:szCs w:val="24"/>
                              </w:rPr>
                            </w:pPr>
                            <w:r>
                              <w:t xml:space="preserve"> The screen shot above is to show students what their screen should look like when accessing online course content and professor announcements.</w:t>
                            </w:r>
                          </w:p>
                        </w:txbxContent>
                      </v:textbox>
                      <w10:wrap type="tight"/>
                    </v:shape>
                  </w:pict>
                </mc:Fallback>
              </mc:AlternateContent>
            </w: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Americans with Disabilities Act (ADA)</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Pr="00526A91" w:rsidRDefault="00526A91" w:rsidP="00526A91">
            <w:r w:rsidRPr="00526A91">
              <w:t xml:space="preserve">Students with disabilities, including learning disabilities, who wish to request accommodations in this class should notify </w:t>
            </w:r>
            <w:r w:rsidRPr="00203C90">
              <w:t xml:space="preserve">the Disability </w:t>
            </w:r>
            <w:r w:rsidR="009B3DD5">
              <w:t>Support Services</w:t>
            </w:r>
            <w:r w:rsidRPr="00203C90">
              <w:t xml:space="preserve"> early </w:t>
            </w:r>
            <w:r w:rsidRPr="00526A91">
              <w:t xml:space="preserve">in the semester so that the appropriate arrangements may be made.  In accordance with federal law, a student requesting accommodations must provide documentation of his/her disability to the Disability Services counselor.  </w:t>
            </w:r>
          </w:p>
          <w:p w:rsidR="00526A91" w:rsidRDefault="00526A91" w:rsidP="00526A91"/>
        </w:tc>
      </w:tr>
    </w:tbl>
    <w:p w:rsidR="00526A91" w:rsidRDefault="00526A91" w:rsidP="00526A91"/>
    <w:p w:rsidR="00CC0214" w:rsidRPr="00E109E6" w:rsidRDefault="00CC0214" w:rsidP="00CC0214">
      <w:pPr>
        <w:pStyle w:val="style11"/>
        <w:rPr>
          <w:rFonts w:asciiTheme="minorHAnsi" w:hAnsiTheme="minorHAnsi"/>
          <w:color w:val="000000"/>
          <w:sz w:val="24"/>
          <w:szCs w:val="24"/>
        </w:rPr>
      </w:pPr>
      <w:r w:rsidRPr="00E109E6">
        <w:rPr>
          <w:rStyle w:val="Strong"/>
          <w:rFonts w:asciiTheme="minorHAnsi" w:hAnsiTheme="minorHAnsi"/>
          <w:color w:val="000000"/>
          <w:sz w:val="24"/>
          <w:szCs w:val="24"/>
        </w:rPr>
        <w:t>NOTE 1:</w:t>
      </w:r>
      <w:r w:rsidRPr="00E109E6">
        <w:rPr>
          <w:rFonts w:asciiTheme="minorHAnsi" w:hAnsiTheme="minorHAnsi"/>
          <w:color w:val="000000"/>
          <w:sz w:val="24"/>
          <w:szCs w:val="24"/>
        </w:rPr>
        <w:t xml:space="preserve"> I</w:t>
      </w:r>
      <w:r w:rsidR="003207A8">
        <w:rPr>
          <w:rFonts w:asciiTheme="minorHAnsi" w:hAnsiTheme="minorHAnsi"/>
          <w:color w:val="000000"/>
          <w:sz w:val="24"/>
          <w:szCs w:val="24"/>
        </w:rPr>
        <w:t xml:space="preserve">t is my goal to </w:t>
      </w:r>
      <w:r w:rsidRPr="00E109E6">
        <w:rPr>
          <w:rFonts w:asciiTheme="minorHAnsi" w:hAnsiTheme="minorHAnsi"/>
          <w:color w:val="000000"/>
          <w:sz w:val="24"/>
          <w:szCs w:val="24"/>
        </w:rPr>
        <w:t>adhere to th</w:t>
      </w:r>
      <w:r w:rsidR="003207A8">
        <w:rPr>
          <w:rFonts w:asciiTheme="minorHAnsi" w:hAnsiTheme="minorHAnsi"/>
          <w:color w:val="000000"/>
          <w:sz w:val="24"/>
          <w:szCs w:val="24"/>
        </w:rPr>
        <w:t>e attached schedule as much as possible</w:t>
      </w:r>
      <w:r w:rsidRPr="00E109E6">
        <w:rPr>
          <w:rFonts w:asciiTheme="minorHAnsi" w:hAnsiTheme="minorHAnsi"/>
          <w:color w:val="000000"/>
          <w:sz w:val="24"/>
          <w:szCs w:val="24"/>
        </w:rPr>
        <w:t xml:space="preserve">. </w:t>
      </w:r>
      <w:r w:rsidR="003207A8">
        <w:rPr>
          <w:rFonts w:asciiTheme="minorHAnsi" w:hAnsiTheme="minorHAnsi"/>
          <w:color w:val="000000"/>
          <w:sz w:val="24"/>
          <w:szCs w:val="24"/>
        </w:rPr>
        <w:t>For example, i</w:t>
      </w:r>
      <w:r w:rsidRPr="00E109E6">
        <w:rPr>
          <w:rFonts w:asciiTheme="minorHAnsi" w:hAnsiTheme="minorHAnsi"/>
          <w:color w:val="000000"/>
          <w:sz w:val="24"/>
          <w:szCs w:val="24"/>
        </w:rPr>
        <w:t xml:space="preserve">t may be that as a result of having to spend more time on certain readings or written assignments that we will not be able to cover all the authors </w:t>
      </w:r>
      <w:r w:rsidR="00287DF0">
        <w:rPr>
          <w:rFonts w:asciiTheme="minorHAnsi" w:hAnsiTheme="minorHAnsi"/>
          <w:color w:val="000000"/>
          <w:sz w:val="24"/>
          <w:szCs w:val="24"/>
        </w:rPr>
        <w:t xml:space="preserve">and/or tasks listed </w:t>
      </w:r>
      <w:r w:rsidRPr="00E109E6">
        <w:rPr>
          <w:rFonts w:asciiTheme="minorHAnsi" w:hAnsiTheme="minorHAnsi"/>
          <w:color w:val="000000"/>
          <w:sz w:val="24"/>
          <w:szCs w:val="24"/>
        </w:rPr>
        <w:t>on this schedule. Covering everything for the sake of cove</w:t>
      </w:r>
      <w:r w:rsidR="003207A8">
        <w:rPr>
          <w:rFonts w:asciiTheme="minorHAnsi" w:hAnsiTheme="minorHAnsi"/>
          <w:color w:val="000000"/>
          <w:sz w:val="24"/>
          <w:szCs w:val="24"/>
        </w:rPr>
        <w:t>ring is pointless. The main goal</w:t>
      </w:r>
      <w:r w:rsidRPr="00E109E6">
        <w:rPr>
          <w:rFonts w:asciiTheme="minorHAnsi" w:hAnsiTheme="minorHAnsi"/>
          <w:color w:val="000000"/>
          <w:sz w:val="24"/>
          <w:szCs w:val="24"/>
        </w:rPr>
        <w:t xml:space="preserve"> is th</w:t>
      </w:r>
      <w:r w:rsidR="003207A8">
        <w:rPr>
          <w:rFonts w:asciiTheme="minorHAnsi" w:hAnsiTheme="minorHAnsi"/>
          <w:color w:val="000000"/>
          <w:sz w:val="24"/>
          <w:szCs w:val="24"/>
        </w:rPr>
        <w:t xml:space="preserve">at you master the writing process and develop an appreciation for the craft. </w:t>
      </w:r>
      <w:r w:rsidRPr="00E109E6">
        <w:rPr>
          <w:rFonts w:asciiTheme="minorHAnsi" w:hAnsiTheme="minorHAnsi"/>
          <w:color w:val="000000"/>
          <w:sz w:val="24"/>
          <w:szCs w:val="24"/>
        </w:rPr>
        <w:t>We will work together to set a comfortable pace for this class.</w:t>
      </w:r>
    </w:p>
    <w:p w:rsidR="00CC0214" w:rsidRPr="00E109E6" w:rsidRDefault="00CC0214" w:rsidP="00CC0214">
      <w:pPr>
        <w:pStyle w:val="style11"/>
        <w:rPr>
          <w:rFonts w:asciiTheme="minorHAnsi" w:hAnsiTheme="minorHAnsi"/>
          <w:color w:val="000000"/>
          <w:sz w:val="24"/>
          <w:szCs w:val="24"/>
        </w:rPr>
      </w:pPr>
      <w:r w:rsidRPr="00E109E6">
        <w:rPr>
          <w:rStyle w:val="Strong"/>
          <w:rFonts w:asciiTheme="minorHAnsi" w:hAnsiTheme="minorHAnsi"/>
          <w:color w:val="000000"/>
          <w:sz w:val="24"/>
          <w:szCs w:val="24"/>
        </w:rPr>
        <w:t>NOTE 2:</w:t>
      </w:r>
      <w:r w:rsidR="003207A8">
        <w:rPr>
          <w:rFonts w:asciiTheme="minorHAnsi" w:hAnsiTheme="minorHAnsi"/>
          <w:color w:val="000000"/>
          <w:sz w:val="24"/>
          <w:szCs w:val="24"/>
        </w:rPr>
        <w:t xml:space="preserve"> I need you to commit to this course.  What this means is that your attendance is obviously crucial, but more importantly, that you take ownership of your education.  Do not simply view this as a way to get some of your college credits out of the way.  By signing up for the course, you </w:t>
      </w:r>
      <w:r w:rsidR="00287DF0">
        <w:rPr>
          <w:rFonts w:asciiTheme="minorHAnsi" w:hAnsiTheme="minorHAnsi"/>
          <w:color w:val="000000"/>
          <w:sz w:val="24"/>
          <w:szCs w:val="24"/>
        </w:rPr>
        <w:t xml:space="preserve">have already taken the first step towards academic success, but realize that this will require much of you.  </w:t>
      </w:r>
    </w:p>
    <w:p w:rsidR="00CC0214" w:rsidRPr="00E109E6" w:rsidRDefault="00CC0214" w:rsidP="00CC0214">
      <w:pPr>
        <w:pStyle w:val="style11"/>
        <w:rPr>
          <w:rStyle w:val="Strong"/>
          <w:rFonts w:asciiTheme="minorHAnsi" w:hAnsiTheme="minorHAnsi"/>
          <w:color w:val="000000"/>
          <w:sz w:val="24"/>
          <w:szCs w:val="24"/>
        </w:rPr>
      </w:pPr>
    </w:p>
    <w:p w:rsidR="00CC0214" w:rsidRPr="00E109E6" w:rsidRDefault="00CC0214" w:rsidP="00CC0214">
      <w:pPr>
        <w:pStyle w:val="style11"/>
        <w:rPr>
          <w:rFonts w:asciiTheme="minorHAnsi" w:hAnsiTheme="minorHAnsi"/>
          <w:color w:val="000000"/>
          <w:sz w:val="24"/>
          <w:szCs w:val="24"/>
        </w:rPr>
      </w:pPr>
      <w:r w:rsidRPr="00E109E6">
        <w:rPr>
          <w:rStyle w:val="Strong"/>
          <w:rFonts w:asciiTheme="minorHAnsi" w:hAnsiTheme="minorHAnsi"/>
          <w:color w:val="000000"/>
          <w:sz w:val="24"/>
          <w:szCs w:val="24"/>
        </w:rPr>
        <w:t>NOTE 3:</w:t>
      </w:r>
      <w:r w:rsidRPr="00E109E6">
        <w:rPr>
          <w:rFonts w:asciiTheme="minorHAnsi" w:hAnsiTheme="minorHAnsi"/>
          <w:color w:val="000000"/>
          <w:sz w:val="24"/>
          <w:szCs w:val="24"/>
        </w:rPr>
        <w:t xml:space="preserve"> During the last week we will start getting ready for the final exam. There will be no surprises on the final examination. </w:t>
      </w:r>
      <w:r w:rsidRPr="003C2DA6">
        <w:rPr>
          <w:rFonts w:asciiTheme="minorHAnsi" w:hAnsiTheme="minorHAnsi"/>
          <w:b/>
          <w:color w:val="000000"/>
          <w:sz w:val="24"/>
          <w:szCs w:val="24"/>
        </w:rPr>
        <w:t>I will not ask you anything that we have not clearly discussed during the semester</w:t>
      </w:r>
      <w:r w:rsidRPr="00E109E6">
        <w:rPr>
          <w:rFonts w:asciiTheme="minorHAnsi" w:hAnsiTheme="minorHAnsi"/>
          <w:color w:val="000000"/>
          <w:sz w:val="24"/>
          <w:szCs w:val="24"/>
        </w:rPr>
        <w:t>.</w:t>
      </w:r>
    </w:p>
    <w:p w:rsidR="00CC0214" w:rsidRPr="00E109E6" w:rsidRDefault="00CC0214" w:rsidP="00CC0214">
      <w:pPr>
        <w:pStyle w:val="style11"/>
        <w:rPr>
          <w:rFonts w:asciiTheme="minorHAnsi" w:hAnsiTheme="minorHAnsi"/>
          <w:color w:val="000000"/>
          <w:sz w:val="24"/>
          <w:szCs w:val="24"/>
        </w:rPr>
      </w:pPr>
    </w:p>
    <w:p w:rsidR="00CC0214" w:rsidRDefault="00CC0214" w:rsidP="00CC0214">
      <w:pPr>
        <w:pStyle w:val="style11"/>
        <w:rPr>
          <w:rFonts w:asciiTheme="minorHAnsi" w:hAnsiTheme="minorHAnsi"/>
          <w:color w:val="000000"/>
          <w:sz w:val="24"/>
          <w:szCs w:val="24"/>
        </w:rPr>
      </w:pPr>
      <w:r w:rsidRPr="00E109E6">
        <w:rPr>
          <w:rStyle w:val="Strong"/>
          <w:rFonts w:asciiTheme="minorHAnsi" w:hAnsiTheme="minorHAnsi"/>
          <w:color w:val="000000"/>
          <w:sz w:val="24"/>
          <w:szCs w:val="24"/>
        </w:rPr>
        <w:t xml:space="preserve">NOTE 4: </w:t>
      </w:r>
      <w:r w:rsidRPr="00E109E6">
        <w:rPr>
          <w:rFonts w:asciiTheme="minorHAnsi" w:hAnsiTheme="minorHAnsi"/>
          <w:color w:val="000000"/>
          <w:sz w:val="24"/>
          <w:szCs w:val="24"/>
        </w:rPr>
        <w:t xml:space="preserve">All assignments must be submitted in MS Word format only. I will not be able to open any file that is not created in </w:t>
      </w:r>
      <w:r w:rsidRPr="00E109E6">
        <w:rPr>
          <w:rStyle w:val="Strong"/>
          <w:rFonts w:asciiTheme="minorHAnsi" w:hAnsiTheme="minorHAnsi"/>
          <w:color w:val="000000"/>
          <w:sz w:val="24"/>
          <w:szCs w:val="24"/>
        </w:rPr>
        <w:t>MS Word</w:t>
      </w:r>
      <w:r w:rsidRPr="00E109E6">
        <w:rPr>
          <w:rFonts w:asciiTheme="minorHAnsi" w:hAnsiTheme="minorHAnsi"/>
          <w:color w:val="000000"/>
          <w:sz w:val="24"/>
          <w:szCs w:val="24"/>
        </w:rPr>
        <w:t>. If I cannot open your file for any assignment, the grade for that assignment will automatically be a zero.</w:t>
      </w:r>
    </w:p>
    <w:p w:rsidR="00287DF0" w:rsidRDefault="00287DF0" w:rsidP="00CC0214">
      <w:pPr>
        <w:pStyle w:val="style11"/>
        <w:rPr>
          <w:rFonts w:asciiTheme="minorHAnsi" w:hAnsiTheme="minorHAnsi"/>
          <w:color w:val="000000"/>
          <w:sz w:val="24"/>
          <w:szCs w:val="24"/>
        </w:rPr>
      </w:pPr>
    </w:p>
    <w:p w:rsidR="00287DF0" w:rsidRPr="00E109E6" w:rsidRDefault="00287DF0" w:rsidP="00CC0214">
      <w:pPr>
        <w:pStyle w:val="style11"/>
        <w:rPr>
          <w:rFonts w:asciiTheme="minorHAnsi" w:hAnsiTheme="minorHAnsi"/>
          <w:b/>
          <w:bCs/>
          <w:color w:val="000000"/>
          <w:sz w:val="24"/>
          <w:szCs w:val="24"/>
        </w:rPr>
      </w:pPr>
      <w:r w:rsidRPr="00287DF0">
        <w:rPr>
          <w:rFonts w:asciiTheme="minorHAnsi" w:hAnsiTheme="minorHAnsi"/>
          <w:b/>
          <w:color w:val="000000"/>
          <w:sz w:val="24"/>
          <w:szCs w:val="24"/>
        </w:rPr>
        <w:t>NOTE 5</w:t>
      </w:r>
      <w:r>
        <w:rPr>
          <w:rFonts w:asciiTheme="minorHAnsi" w:hAnsiTheme="minorHAnsi"/>
          <w:color w:val="000000"/>
          <w:sz w:val="24"/>
          <w:szCs w:val="24"/>
        </w:rPr>
        <w:t xml:space="preserve">:  As this is a college course, I expect that you treat it as such.  It is your responsibility to come to me first, if and when you have a concern about subject matter, grades, etc.  </w:t>
      </w:r>
    </w:p>
    <w:p w:rsidR="00BF230A" w:rsidRDefault="00BF230A" w:rsidP="00526A91"/>
    <w:p w:rsidR="00287DF0" w:rsidRDefault="00287DF0" w:rsidP="00526A91"/>
    <w:p w:rsidR="00287DF0" w:rsidRDefault="00287DF0" w:rsidP="00526A91"/>
    <w:p w:rsidR="00552037" w:rsidRDefault="00552037" w:rsidP="00526A91">
      <w:r>
        <w:t xml:space="preserve">Final Note:  As a BISD course, you will also receive a tentative outline per six weeks so that you will be aware of writings, readings, deadlines, etc. </w:t>
      </w:r>
    </w:p>
    <w:p w:rsidR="00287DF0" w:rsidRDefault="00287DF0" w:rsidP="00526A91"/>
    <w:p w:rsidR="00287DF0" w:rsidRDefault="00287DF0" w:rsidP="00526A91">
      <w:pPr>
        <w:rPr>
          <w:i/>
        </w:rPr>
      </w:pPr>
      <w:r>
        <w:rPr>
          <w:i/>
        </w:rPr>
        <w:t xml:space="preserve">I verify that I have read and understand all policies outlined in the course syllabus for Composition I.  </w:t>
      </w:r>
    </w:p>
    <w:p w:rsidR="00287DF0" w:rsidRDefault="00287DF0" w:rsidP="00526A91">
      <w:pPr>
        <w:rPr>
          <w:i/>
        </w:rPr>
      </w:pPr>
      <w:r>
        <w:rPr>
          <w:i/>
        </w:rPr>
        <w:t>Student printed name:____________________________</w:t>
      </w:r>
    </w:p>
    <w:p w:rsidR="00287DF0" w:rsidRDefault="00287DF0" w:rsidP="00526A91">
      <w:pPr>
        <w:rPr>
          <w:i/>
        </w:rPr>
      </w:pPr>
      <w:r>
        <w:rPr>
          <w:i/>
        </w:rPr>
        <w:t>Student signature: _______________________________</w:t>
      </w:r>
    </w:p>
    <w:p w:rsidR="00287DF0" w:rsidRDefault="00287DF0" w:rsidP="00526A91">
      <w:pPr>
        <w:rPr>
          <w:i/>
        </w:rPr>
      </w:pPr>
      <w:r>
        <w:rPr>
          <w:i/>
        </w:rPr>
        <w:t>Parent name and signature: ________________________________________</w:t>
      </w:r>
    </w:p>
    <w:p w:rsidR="00287DF0" w:rsidRPr="00287DF0" w:rsidRDefault="00287DF0" w:rsidP="00526A91">
      <w:pPr>
        <w:rPr>
          <w:i/>
        </w:rPr>
      </w:pPr>
      <w:r>
        <w:rPr>
          <w:i/>
        </w:rPr>
        <w:t>Date:_______________________________</w:t>
      </w:r>
    </w:p>
    <w:sectPr w:rsidR="00287DF0" w:rsidRPr="00287DF0" w:rsidSect="00E7004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9E" w:rsidRDefault="00817B9E" w:rsidP="00D44420">
      <w:r>
        <w:separator/>
      </w:r>
    </w:p>
  </w:endnote>
  <w:endnote w:type="continuationSeparator" w:id="0">
    <w:p w:rsidR="00817B9E" w:rsidRDefault="00817B9E" w:rsidP="00D4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2F" w:rsidRPr="00D81595" w:rsidRDefault="004B452F" w:rsidP="00D81595">
    <w:pPr>
      <w:tabs>
        <w:tab w:val="center" w:pos="5040"/>
      </w:tabs>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94483F">
      <w:rPr>
        <w:rFonts w:ascii="Arial" w:hAnsi="Arial" w:cs="Arial"/>
        <w:b/>
        <w:sz w:val="16"/>
        <w:szCs w:val="16"/>
      </w:rPr>
      <w:t xml:space="preserve">Page </w:t>
    </w:r>
    <w:r w:rsidR="00E307F2" w:rsidRPr="0094483F">
      <w:rPr>
        <w:rFonts w:ascii="Arial" w:hAnsi="Arial" w:cs="Arial"/>
        <w:b/>
        <w:sz w:val="16"/>
        <w:szCs w:val="16"/>
      </w:rPr>
      <w:fldChar w:fldCharType="begin"/>
    </w:r>
    <w:r w:rsidRPr="0094483F">
      <w:rPr>
        <w:rFonts w:ascii="Arial" w:hAnsi="Arial" w:cs="Arial"/>
        <w:b/>
        <w:sz w:val="16"/>
        <w:szCs w:val="16"/>
      </w:rPr>
      <w:instrText xml:space="preserve"> PAGE </w:instrText>
    </w:r>
    <w:r w:rsidR="00E307F2" w:rsidRPr="0094483F">
      <w:rPr>
        <w:rFonts w:ascii="Arial" w:hAnsi="Arial" w:cs="Arial"/>
        <w:b/>
        <w:sz w:val="16"/>
        <w:szCs w:val="16"/>
      </w:rPr>
      <w:fldChar w:fldCharType="separate"/>
    </w:r>
    <w:r w:rsidR="00BA6042">
      <w:rPr>
        <w:rFonts w:ascii="Arial" w:hAnsi="Arial" w:cs="Arial"/>
        <w:b/>
        <w:noProof/>
        <w:sz w:val="16"/>
        <w:szCs w:val="16"/>
      </w:rPr>
      <w:t>5</w:t>
    </w:r>
    <w:r w:rsidR="00E307F2" w:rsidRPr="0094483F">
      <w:rPr>
        <w:rFonts w:ascii="Arial" w:hAnsi="Arial" w:cs="Arial"/>
        <w:b/>
        <w:sz w:val="16"/>
        <w:szCs w:val="16"/>
      </w:rPr>
      <w:fldChar w:fldCharType="end"/>
    </w:r>
    <w:r w:rsidRPr="0094483F">
      <w:rPr>
        <w:rFonts w:ascii="Arial" w:hAnsi="Arial" w:cs="Arial"/>
        <w:b/>
        <w:sz w:val="16"/>
        <w:szCs w:val="16"/>
      </w:rPr>
      <w:t xml:space="preserve"> of </w:t>
    </w:r>
    <w:r w:rsidR="00E307F2" w:rsidRPr="0094483F">
      <w:rPr>
        <w:rFonts w:ascii="Arial" w:hAnsi="Arial" w:cs="Arial"/>
        <w:b/>
        <w:sz w:val="16"/>
        <w:szCs w:val="16"/>
      </w:rPr>
      <w:fldChar w:fldCharType="begin"/>
    </w:r>
    <w:r w:rsidRPr="0094483F">
      <w:rPr>
        <w:rFonts w:ascii="Arial" w:hAnsi="Arial" w:cs="Arial"/>
        <w:b/>
        <w:sz w:val="16"/>
        <w:szCs w:val="16"/>
      </w:rPr>
      <w:instrText xml:space="preserve"> NUMPAGES </w:instrText>
    </w:r>
    <w:r w:rsidR="00E307F2" w:rsidRPr="0094483F">
      <w:rPr>
        <w:rFonts w:ascii="Arial" w:hAnsi="Arial" w:cs="Arial"/>
        <w:b/>
        <w:sz w:val="16"/>
        <w:szCs w:val="16"/>
      </w:rPr>
      <w:fldChar w:fldCharType="separate"/>
    </w:r>
    <w:r w:rsidR="00BA6042">
      <w:rPr>
        <w:rFonts w:ascii="Arial" w:hAnsi="Arial" w:cs="Arial"/>
        <w:b/>
        <w:noProof/>
        <w:sz w:val="16"/>
        <w:szCs w:val="16"/>
      </w:rPr>
      <w:t>7</w:t>
    </w:r>
    <w:r w:rsidR="00E307F2" w:rsidRPr="0094483F">
      <w:rPr>
        <w:rFonts w:ascii="Arial" w:hAnsi="Arial" w:cs="Arial"/>
        <w:b/>
        <w:sz w:val="16"/>
        <w:szCs w:val="16"/>
      </w:rPr>
      <w:fldChar w:fldCharType="end"/>
    </w:r>
    <w:r w:rsidRPr="0094483F">
      <w:rPr>
        <w:rFonts w:ascii="Arial" w:hAnsi="Arial"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9E" w:rsidRDefault="00817B9E" w:rsidP="00D44420">
      <w:r>
        <w:separator/>
      </w:r>
    </w:p>
  </w:footnote>
  <w:footnote w:type="continuationSeparator" w:id="0">
    <w:p w:rsidR="00817B9E" w:rsidRDefault="00817B9E" w:rsidP="00D4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2F" w:rsidRPr="008A6526" w:rsidRDefault="004B452F" w:rsidP="008A6526">
    <w:pPr>
      <w:pStyle w:val="Title"/>
    </w:pPr>
    <w:r w:rsidRPr="000D360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700"/>
    <w:multiLevelType w:val="hybridMultilevel"/>
    <w:tmpl w:val="08A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70E1"/>
    <w:multiLevelType w:val="hybridMultilevel"/>
    <w:tmpl w:val="77D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4FE6"/>
    <w:multiLevelType w:val="hybridMultilevel"/>
    <w:tmpl w:val="F70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24F"/>
    <w:multiLevelType w:val="hybridMultilevel"/>
    <w:tmpl w:val="DA4C3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63C8F"/>
    <w:multiLevelType w:val="hybridMultilevel"/>
    <w:tmpl w:val="FC26D41A"/>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8B0"/>
    <w:multiLevelType w:val="hybridMultilevel"/>
    <w:tmpl w:val="9DB6C09E"/>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250D5"/>
    <w:multiLevelType w:val="hybridMultilevel"/>
    <w:tmpl w:val="8F5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F377E"/>
    <w:multiLevelType w:val="hybridMultilevel"/>
    <w:tmpl w:val="259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F1695"/>
    <w:multiLevelType w:val="hybridMultilevel"/>
    <w:tmpl w:val="0DDACE16"/>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10530"/>
    <w:multiLevelType w:val="hybridMultilevel"/>
    <w:tmpl w:val="69F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4FF1"/>
    <w:multiLevelType w:val="hybridMultilevel"/>
    <w:tmpl w:val="4E2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2365"/>
    <w:multiLevelType w:val="hybridMultilevel"/>
    <w:tmpl w:val="188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D42"/>
    <w:multiLevelType w:val="hybridMultilevel"/>
    <w:tmpl w:val="F12A9824"/>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77DC9"/>
    <w:multiLevelType w:val="hybridMultilevel"/>
    <w:tmpl w:val="924858EE"/>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352F1"/>
    <w:multiLevelType w:val="hybridMultilevel"/>
    <w:tmpl w:val="4F0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A0754"/>
    <w:multiLevelType w:val="hybridMultilevel"/>
    <w:tmpl w:val="A61C2018"/>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35C4D"/>
    <w:multiLevelType w:val="hybridMultilevel"/>
    <w:tmpl w:val="B27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465FD"/>
    <w:multiLevelType w:val="hybridMultilevel"/>
    <w:tmpl w:val="B5A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D43DF"/>
    <w:multiLevelType w:val="hybridMultilevel"/>
    <w:tmpl w:val="C9ECFBCC"/>
    <w:lvl w:ilvl="0" w:tplc="49B0771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82D574E"/>
    <w:multiLevelType w:val="hybridMultilevel"/>
    <w:tmpl w:val="462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B194A"/>
    <w:multiLevelType w:val="hybridMultilevel"/>
    <w:tmpl w:val="DE8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471F8"/>
    <w:multiLevelType w:val="hybridMultilevel"/>
    <w:tmpl w:val="F7D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957CE"/>
    <w:multiLevelType w:val="hybridMultilevel"/>
    <w:tmpl w:val="31E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C2CAC"/>
    <w:multiLevelType w:val="hybridMultilevel"/>
    <w:tmpl w:val="F50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01EFB"/>
    <w:multiLevelType w:val="hybridMultilevel"/>
    <w:tmpl w:val="74CE9C0C"/>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10F53"/>
    <w:multiLevelType w:val="hybridMultilevel"/>
    <w:tmpl w:val="0314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12862"/>
    <w:multiLevelType w:val="hybridMultilevel"/>
    <w:tmpl w:val="E3A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E69AF"/>
    <w:multiLevelType w:val="hybridMultilevel"/>
    <w:tmpl w:val="637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24"/>
  </w:num>
  <w:num w:numId="6">
    <w:abstractNumId w:val="15"/>
  </w:num>
  <w:num w:numId="7">
    <w:abstractNumId w:val="13"/>
  </w:num>
  <w:num w:numId="8">
    <w:abstractNumId w:val="4"/>
  </w:num>
  <w:num w:numId="9">
    <w:abstractNumId w:val="8"/>
  </w:num>
  <w:num w:numId="10">
    <w:abstractNumId w:val="20"/>
  </w:num>
  <w:num w:numId="11">
    <w:abstractNumId w:val="7"/>
  </w:num>
  <w:num w:numId="12">
    <w:abstractNumId w:val="21"/>
  </w:num>
  <w:num w:numId="13">
    <w:abstractNumId w:val="10"/>
  </w:num>
  <w:num w:numId="14">
    <w:abstractNumId w:val="14"/>
  </w:num>
  <w:num w:numId="15">
    <w:abstractNumId w:val="2"/>
  </w:num>
  <w:num w:numId="16">
    <w:abstractNumId w:val="19"/>
  </w:num>
  <w:num w:numId="17">
    <w:abstractNumId w:val="27"/>
  </w:num>
  <w:num w:numId="18">
    <w:abstractNumId w:val="23"/>
  </w:num>
  <w:num w:numId="19">
    <w:abstractNumId w:val="26"/>
  </w:num>
  <w:num w:numId="20">
    <w:abstractNumId w:val="3"/>
  </w:num>
  <w:num w:numId="21">
    <w:abstractNumId w:val="5"/>
  </w:num>
  <w:num w:numId="22">
    <w:abstractNumId w:val="12"/>
  </w:num>
  <w:num w:numId="23">
    <w:abstractNumId w:val="17"/>
  </w:num>
  <w:num w:numId="24">
    <w:abstractNumId w:val="16"/>
  </w:num>
  <w:num w:numId="25">
    <w:abstractNumId w:val="22"/>
  </w:num>
  <w:num w:numId="26">
    <w:abstractNumId w:val="0"/>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7A"/>
    <w:rsid w:val="00001785"/>
    <w:rsid w:val="00007C34"/>
    <w:rsid w:val="00026751"/>
    <w:rsid w:val="000314E2"/>
    <w:rsid w:val="00032BF9"/>
    <w:rsid w:val="000374EA"/>
    <w:rsid w:val="00041E07"/>
    <w:rsid w:val="00045C2F"/>
    <w:rsid w:val="00081EEC"/>
    <w:rsid w:val="000821E4"/>
    <w:rsid w:val="0009179C"/>
    <w:rsid w:val="00092B83"/>
    <w:rsid w:val="00095C2E"/>
    <w:rsid w:val="000A6D20"/>
    <w:rsid w:val="000C09F4"/>
    <w:rsid w:val="000C1EB5"/>
    <w:rsid w:val="000D6E5D"/>
    <w:rsid w:val="000E183A"/>
    <w:rsid w:val="000E1F80"/>
    <w:rsid w:val="000E54FA"/>
    <w:rsid w:val="000F67AB"/>
    <w:rsid w:val="0013292C"/>
    <w:rsid w:val="00137B19"/>
    <w:rsid w:val="001407FF"/>
    <w:rsid w:val="00167F4B"/>
    <w:rsid w:val="00171C0C"/>
    <w:rsid w:val="001814B3"/>
    <w:rsid w:val="001A167D"/>
    <w:rsid w:val="001A22B3"/>
    <w:rsid w:val="001D4FC7"/>
    <w:rsid w:val="001F2106"/>
    <w:rsid w:val="00203C90"/>
    <w:rsid w:val="00206983"/>
    <w:rsid w:val="00217FF1"/>
    <w:rsid w:val="002209C8"/>
    <w:rsid w:val="002273B4"/>
    <w:rsid w:val="00247440"/>
    <w:rsid w:val="002641DB"/>
    <w:rsid w:val="00276ACF"/>
    <w:rsid w:val="00282340"/>
    <w:rsid w:val="00284497"/>
    <w:rsid w:val="0028721B"/>
    <w:rsid w:val="00287DF0"/>
    <w:rsid w:val="002A03B1"/>
    <w:rsid w:val="002A3B22"/>
    <w:rsid w:val="002B6FB6"/>
    <w:rsid w:val="002B7731"/>
    <w:rsid w:val="002D60D1"/>
    <w:rsid w:val="00305192"/>
    <w:rsid w:val="003074D7"/>
    <w:rsid w:val="00314D14"/>
    <w:rsid w:val="003207A8"/>
    <w:rsid w:val="00321951"/>
    <w:rsid w:val="003279A3"/>
    <w:rsid w:val="00394444"/>
    <w:rsid w:val="003958F7"/>
    <w:rsid w:val="003C2DA6"/>
    <w:rsid w:val="003D4809"/>
    <w:rsid w:val="003D62F9"/>
    <w:rsid w:val="003F68BD"/>
    <w:rsid w:val="003F699E"/>
    <w:rsid w:val="004007FB"/>
    <w:rsid w:val="00405FBB"/>
    <w:rsid w:val="004216D4"/>
    <w:rsid w:val="0043333B"/>
    <w:rsid w:val="00433BCE"/>
    <w:rsid w:val="00434841"/>
    <w:rsid w:val="004443DC"/>
    <w:rsid w:val="00451B9F"/>
    <w:rsid w:val="00463D1E"/>
    <w:rsid w:val="004714E7"/>
    <w:rsid w:val="00475C00"/>
    <w:rsid w:val="0048097D"/>
    <w:rsid w:val="00486D91"/>
    <w:rsid w:val="00497A49"/>
    <w:rsid w:val="004A1DE1"/>
    <w:rsid w:val="004A7FCE"/>
    <w:rsid w:val="004B452F"/>
    <w:rsid w:val="004C3D32"/>
    <w:rsid w:val="004C5CC0"/>
    <w:rsid w:val="004E55F0"/>
    <w:rsid w:val="005204FD"/>
    <w:rsid w:val="00526A91"/>
    <w:rsid w:val="00530B99"/>
    <w:rsid w:val="00552037"/>
    <w:rsid w:val="0055571A"/>
    <w:rsid w:val="00591F40"/>
    <w:rsid w:val="00592129"/>
    <w:rsid w:val="00595DA3"/>
    <w:rsid w:val="00596948"/>
    <w:rsid w:val="005A7D7F"/>
    <w:rsid w:val="005B038E"/>
    <w:rsid w:val="005D11E1"/>
    <w:rsid w:val="005E0758"/>
    <w:rsid w:val="005E1364"/>
    <w:rsid w:val="005E4D21"/>
    <w:rsid w:val="005F6B96"/>
    <w:rsid w:val="006025FA"/>
    <w:rsid w:val="00606E96"/>
    <w:rsid w:val="006160FF"/>
    <w:rsid w:val="006176C8"/>
    <w:rsid w:val="00641F11"/>
    <w:rsid w:val="00642895"/>
    <w:rsid w:val="00654860"/>
    <w:rsid w:val="00657BB9"/>
    <w:rsid w:val="00660F10"/>
    <w:rsid w:val="00676BBE"/>
    <w:rsid w:val="00684525"/>
    <w:rsid w:val="006856E9"/>
    <w:rsid w:val="006915B1"/>
    <w:rsid w:val="00691832"/>
    <w:rsid w:val="00693AD0"/>
    <w:rsid w:val="006A4D90"/>
    <w:rsid w:val="006A5843"/>
    <w:rsid w:val="006A6C0A"/>
    <w:rsid w:val="006A79E9"/>
    <w:rsid w:val="006D2D68"/>
    <w:rsid w:val="006D75ED"/>
    <w:rsid w:val="006E3E06"/>
    <w:rsid w:val="006F1F16"/>
    <w:rsid w:val="006F436E"/>
    <w:rsid w:val="006F7AD2"/>
    <w:rsid w:val="00751061"/>
    <w:rsid w:val="00756A41"/>
    <w:rsid w:val="00764B38"/>
    <w:rsid w:val="00771650"/>
    <w:rsid w:val="007745CD"/>
    <w:rsid w:val="00790268"/>
    <w:rsid w:val="007A5171"/>
    <w:rsid w:val="007C488B"/>
    <w:rsid w:val="007C74E0"/>
    <w:rsid w:val="007D3515"/>
    <w:rsid w:val="007D4E62"/>
    <w:rsid w:val="007E0093"/>
    <w:rsid w:val="007E652F"/>
    <w:rsid w:val="00801C48"/>
    <w:rsid w:val="00817B9E"/>
    <w:rsid w:val="0083512D"/>
    <w:rsid w:val="0084445D"/>
    <w:rsid w:val="00846CAB"/>
    <w:rsid w:val="0085607F"/>
    <w:rsid w:val="00866477"/>
    <w:rsid w:val="00880764"/>
    <w:rsid w:val="00885554"/>
    <w:rsid w:val="008971FE"/>
    <w:rsid w:val="0089769A"/>
    <w:rsid w:val="008A6526"/>
    <w:rsid w:val="008A7852"/>
    <w:rsid w:val="008C1830"/>
    <w:rsid w:val="008D0F9B"/>
    <w:rsid w:val="008D1DBE"/>
    <w:rsid w:val="008E352B"/>
    <w:rsid w:val="008F3DBB"/>
    <w:rsid w:val="008F780A"/>
    <w:rsid w:val="00902BAC"/>
    <w:rsid w:val="0090409C"/>
    <w:rsid w:val="00926079"/>
    <w:rsid w:val="00932A6F"/>
    <w:rsid w:val="0094483F"/>
    <w:rsid w:val="009670DF"/>
    <w:rsid w:val="00984AE4"/>
    <w:rsid w:val="0099247A"/>
    <w:rsid w:val="009A4135"/>
    <w:rsid w:val="009A706E"/>
    <w:rsid w:val="009A78D1"/>
    <w:rsid w:val="009B39B8"/>
    <w:rsid w:val="009B3DD5"/>
    <w:rsid w:val="009C4525"/>
    <w:rsid w:val="009D231D"/>
    <w:rsid w:val="009E0B51"/>
    <w:rsid w:val="009E1231"/>
    <w:rsid w:val="00A11110"/>
    <w:rsid w:val="00A128AB"/>
    <w:rsid w:val="00A16B90"/>
    <w:rsid w:val="00A242AC"/>
    <w:rsid w:val="00A37AF5"/>
    <w:rsid w:val="00A61619"/>
    <w:rsid w:val="00A67F9F"/>
    <w:rsid w:val="00A71E78"/>
    <w:rsid w:val="00A76340"/>
    <w:rsid w:val="00A806EC"/>
    <w:rsid w:val="00A80D73"/>
    <w:rsid w:val="00A837FD"/>
    <w:rsid w:val="00A86E41"/>
    <w:rsid w:val="00A91905"/>
    <w:rsid w:val="00AA5FBB"/>
    <w:rsid w:val="00AB4418"/>
    <w:rsid w:val="00AB705D"/>
    <w:rsid w:val="00AE221B"/>
    <w:rsid w:val="00AF4C84"/>
    <w:rsid w:val="00AF77FF"/>
    <w:rsid w:val="00B14E3F"/>
    <w:rsid w:val="00B7360D"/>
    <w:rsid w:val="00B9723C"/>
    <w:rsid w:val="00BA46E8"/>
    <w:rsid w:val="00BA6042"/>
    <w:rsid w:val="00BB3644"/>
    <w:rsid w:val="00BE0DF7"/>
    <w:rsid w:val="00BE570A"/>
    <w:rsid w:val="00BF230A"/>
    <w:rsid w:val="00BF6234"/>
    <w:rsid w:val="00C02B4A"/>
    <w:rsid w:val="00C04CCD"/>
    <w:rsid w:val="00C118EA"/>
    <w:rsid w:val="00C13461"/>
    <w:rsid w:val="00C20B31"/>
    <w:rsid w:val="00C65BCD"/>
    <w:rsid w:val="00C70325"/>
    <w:rsid w:val="00C7492F"/>
    <w:rsid w:val="00C75D57"/>
    <w:rsid w:val="00C829E0"/>
    <w:rsid w:val="00C86601"/>
    <w:rsid w:val="00CA1318"/>
    <w:rsid w:val="00CC0214"/>
    <w:rsid w:val="00CC1E83"/>
    <w:rsid w:val="00CC4137"/>
    <w:rsid w:val="00D003DC"/>
    <w:rsid w:val="00D32754"/>
    <w:rsid w:val="00D35DB1"/>
    <w:rsid w:val="00D44420"/>
    <w:rsid w:val="00D52D03"/>
    <w:rsid w:val="00D62EC5"/>
    <w:rsid w:val="00D8140C"/>
    <w:rsid w:val="00D81595"/>
    <w:rsid w:val="00D8500E"/>
    <w:rsid w:val="00D852C2"/>
    <w:rsid w:val="00D92053"/>
    <w:rsid w:val="00DB063A"/>
    <w:rsid w:val="00DC6112"/>
    <w:rsid w:val="00DE210A"/>
    <w:rsid w:val="00DF02FB"/>
    <w:rsid w:val="00DF1289"/>
    <w:rsid w:val="00DF520F"/>
    <w:rsid w:val="00E109E6"/>
    <w:rsid w:val="00E17817"/>
    <w:rsid w:val="00E22ACE"/>
    <w:rsid w:val="00E26738"/>
    <w:rsid w:val="00E307F2"/>
    <w:rsid w:val="00E32C05"/>
    <w:rsid w:val="00E4467D"/>
    <w:rsid w:val="00E51777"/>
    <w:rsid w:val="00E5205C"/>
    <w:rsid w:val="00E55E23"/>
    <w:rsid w:val="00E55EAC"/>
    <w:rsid w:val="00E56B5E"/>
    <w:rsid w:val="00E70040"/>
    <w:rsid w:val="00E96E0D"/>
    <w:rsid w:val="00EA058D"/>
    <w:rsid w:val="00EA1738"/>
    <w:rsid w:val="00EA2712"/>
    <w:rsid w:val="00EA51D9"/>
    <w:rsid w:val="00EB1AB0"/>
    <w:rsid w:val="00EC2CED"/>
    <w:rsid w:val="00ED0970"/>
    <w:rsid w:val="00ED57DB"/>
    <w:rsid w:val="00F13A59"/>
    <w:rsid w:val="00F23939"/>
    <w:rsid w:val="00F254F5"/>
    <w:rsid w:val="00F410A4"/>
    <w:rsid w:val="00F4624B"/>
    <w:rsid w:val="00F678ED"/>
    <w:rsid w:val="00F80E5F"/>
    <w:rsid w:val="00F834F6"/>
    <w:rsid w:val="00F868AF"/>
    <w:rsid w:val="00FB0742"/>
    <w:rsid w:val="00FC20D9"/>
    <w:rsid w:val="00FC3E10"/>
    <w:rsid w:val="00FE3E7B"/>
    <w:rsid w:val="00FE40CC"/>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63B21E-8153-41F8-BF7B-F57E4D3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B3"/>
    <w:rPr>
      <w:rFonts w:asciiTheme="minorHAnsi" w:hAnsiTheme="minorHAnsi" w:cstheme="minorHAnsi"/>
      <w:sz w:val="24"/>
      <w:szCs w:val="24"/>
    </w:rPr>
  </w:style>
  <w:style w:type="paragraph" w:styleId="Heading1">
    <w:name w:val="heading 1"/>
    <w:basedOn w:val="Normal"/>
    <w:next w:val="Normal"/>
    <w:link w:val="Heading1Char"/>
    <w:qFormat/>
    <w:rsid w:val="00654860"/>
    <w:pPr>
      <w:outlineLvl w:val="0"/>
    </w:pPr>
    <w:rPr>
      <w:color w:val="365F91" w:themeColor="accent1" w:themeShade="BF"/>
      <w:sz w:val="36"/>
      <w:szCs w:val="36"/>
    </w:rPr>
  </w:style>
  <w:style w:type="paragraph" w:styleId="Heading2">
    <w:name w:val="heading 2"/>
    <w:basedOn w:val="Normal"/>
    <w:next w:val="Normal"/>
    <w:link w:val="Heading2Char"/>
    <w:semiHidden/>
    <w:unhideWhenUsed/>
    <w:qFormat/>
    <w:rsid w:val="00220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860"/>
    <w:rPr>
      <w:rFonts w:asciiTheme="minorHAnsi" w:hAnsiTheme="minorHAnsi" w:cstheme="minorHAnsi"/>
      <w:color w:val="365F91" w:themeColor="accent1" w:themeShade="BF"/>
      <w:sz w:val="36"/>
      <w:szCs w:val="36"/>
    </w:rPr>
  </w:style>
  <w:style w:type="table" w:styleId="TableGrid">
    <w:name w:val="Table Grid"/>
    <w:basedOn w:val="TableNormal"/>
    <w:rsid w:val="0099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47A"/>
    <w:pPr>
      <w:ind w:left="720"/>
      <w:contextualSpacing/>
    </w:pPr>
  </w:style>
  <w:style w:type="paragraph" w:styleId="CommentText">
    <w:name w:val="annotation text"/>
    <w:aliases w:val="Comment Text Char1 Char,Comment Text Char Char Char"/>
    <w:basedOn w:val="Normal"/>
    <w:link w:val="CommentTextChar"/>
    <w:rsid w:val="00FE3E7B"/>
    <w:rPr>
      <w:rFonts w:ascii="Arial" w:hAnsi="Arial"/>
    </w:rPr>
  </w:style>
  <w:style w:type="character" w:customStyle="1" w:styleId="CommentTextChar">
    <w:name w:val="Comment Text Char"/>
    <w:aliases w:val="Comment Text Char1 Char Char,Comment Text Char Char Char Char"/>
    <w:basedOn w:val="DefaultParagraphFont"/>
    <w:link w:val="CommentText"/>
    <w:rsid w:val="00FE3E7B"/>
    <w:rPr>
      <w:rFonts w:ascii="Arial" w:hAnsi="Arial"/>
      <w:sz w:val="24"/>
      <w:szCs w:val="24"/>
    </w:rPr>
  </w:style>
  <w:style w:type="character" w:styleId="CommentReference">
    <w:name w:val="annotation reference"/>
    <w:rsid w:val="00FE3E7B"/>
    <w:rPr>
      <w:sz w:val="16"/>
      <w:szCs w:val="16"/>
    </w:rPr>
  </w:style>
  <w:style w:type="paragraph" w:styleId="BalloonText">
    <w:name w:val="Balloon Text"/>
    <w:basedOn w:val="Normal"/>
    <w:link w:val="BalloonTextChar"/>
    <w:rsid w:val="00FE3E7B"/>
    <w:rPr>
      <w:rFonts w:ascii="Tahoma" w:hAnsi="Tahoma" w:cs="Tahoma"/>
      <w:sz w:val="16"/>
      <w:szCs w:val="16"/>
    </w:rPr>
  </w:style>
  <w:style w:type="character" w:customStyle="1" w:styleId="BalloonTextChar">
    <w:name w:val="Balloon Text Char"/>
    <w:basedOn w:val="DefaultParagraphFont"/>
    <w:link w:val="BalloonText"/>
    <w:rsid w:val="00FE3E7B"/>
    <w:rPr>
      <w:rFonts w:ascii="Tahoma" w:hAnsi="Tahoma" w:cs="Tahoma"/>
      <w:sz w:val="16"/>
      <w:szCs w:val="16"/>
    </w:rPr>
  </w:style>
  <w:style w:type="paragraph" w:customStyle="1" w:styleId="Default">
    <w:name w:val="Default"/>
    <w:rsid w:val="00E7004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1F40"/>
    <w:rPr>
      <w:rFonts w:ascii="Times New Roman" w:hAnsi="Times New Roman"/>
      <w:b/>
      <w:bCs/>
      <w:sz w:val="20"/>
      <w:szCs w:val="20"/>
    </w:rPr>
  </w:style>
  <w:style w:type="character" w:customStyle="1" w:styleId="CommentSubjectChar">
    <w:name w:val="Comment Subject Char"/>
    <w:basedOn w:val="CommentTextChar"/>
    <w:link w:val="CommentSubject"/>
    <w:rsid w:val="00591F40"/>
    <w:rPr>
      <w:rFonts w:ascii="Arial" w:hAnsi="Arial"/>
      <w:b/>
      <w:bCs/>
      <w:sz w:val="24"/>
      <w:szCs w:val="24"/>
    </w:rPr>
  </w:style>
  <w:style w:type="paragraph" w:styleId="Title">
    <w:name w:val="Title"/>
    <w:basedOn w:val="Normal"/>
    <w:next w:val="Normal"/>
    <w:link w:val="TitleChar"/>
    <w:uiPriority w:val="10"/>
    <w:qFormat/>
    <w:rsid w:val="00654860"/>
    <w:pPr>
      <w:jc w:val="right"/>
    </w:pPr>
    <w:rPr>
      <w:rFonts w:ascii="Calibri" w:hAnsi="Calibri" w:cs="Calibri"/>
      <w:sz w:val="44"/>
      <w:szCs w:val="44"/>
    </w:rPr>
  </w:style>
  <w:style w:type="character" w:customStyle="1" w:styleId="TitleChar">
    <w:name w:val="Title Char"/>
    <w:basedOn w:val="DefaultParagraphFont"/>
    <w:link w:val="Title"/>
    <w:uiPriority w:val="10"/>
    <w:rsid w:val="00654860"/>
    <w:rPr>
      <w:rFonts w:ascii="Calibri" w:hAnsi="Calibri" w:cs="Calibri"/>
      <w:sz w:val="44"/>
      <w:szCs w:val="44"/>
    </w:rPr>
  </w:style>
  <w:style w:type="paragraph" w:customStyle="1" w:styleId="Heading2A">
    <w:name w:val="Heading 2A"/>
    <w:basedOn w:val="Normal"/>
    <w:link w:val="Heading2AChar"/>
    <w:qFormat/>
    <w:rsid w:val="00654860"/>
    <w:rPr>
      <w:b/>
    </w:rPr>
  </w:style>
  <w:style w:type="character" w:customStyle="1" w:styleId="Heading2AChar">
    <w:name w:val="Heading 2A Char"/>
    <w:basedOn w:val="DefaultParagraphFont"/>
    <w:link w:val="Heading2A"/>
    <w:rsid w:val="00654860"/>
    <w:rPr>
      <w:rFonts w:asciiTheme="minorHAnsi" w:hAnsiTheme="minorHAnsi" w:cstheme="minorHAnsi"/>
      <w:b/>
      <w:sz w:val="24"/>
      <w:szCs w:val="24"/>
    </w:rPr>
  </w:style>
  <w:style w:type="paragraph" w:styleId="Header">
    <w:name w:val="header"/>
    <w:basedOn w:val="Normal"/>
    <w:link w:val="HeaderChar"/>
    <w:rsid w:val="00D44420"/>
    <w:pPr>
      <w:tabs>
        <w:tab w:val="center" w:pos="4680"/>
        <w:tab w:val="right" w:pos="9360"/>
      </w:tabs>
    </w:pPr>
  </w:style>
  <w:style w:type="character" w:customStyle="1" w:styleId="HeaderChar">
    <w:name w:val="Header Char"/>
    <w:basedOn w:val="DefaultParagraphFont"/>
    <w:link w:val="Header"/>
    <w:rsid w:val="00D44420"/>
    <w:rPr>
      <w:rFonts w:asciiTheme="minorHAnsi" w:hAnsiTheme="minorHAnsi" w:cstheme="minorHAnsi"/>
      <w:sz w:val="24"/>
      <w:szCs w:val="24"/>
    </w:rPr>
  </w:style>
  <w:style w:type="paragraph" w:styleId="Footer">
    <w:name w:val="footer"/>
    <w:basedOn w:val="Normal"/>
    <w:link w:val="FooterChar"/>
    <w:rsid w:val="00D44420"/>
    <w:pPr>
      <w:tabs>
        <w:tab w:val="center" w:pos="4680"/>
        <w:tab w:val="right" w:pos="9360"/>
      </w:tabs>
    </w:pPr>
  </w:style>
  <w:style w:type="character" w:customStyle="1" w:styleId="FooterChar">
    <w:name w:val="Footer Char"/>
    <w:basedOn w:val="DefaultParagraphFont"/>
    <w:link w:val="Footer"/>
    <w:rsid w:val="00D44420"/>
    <w:rPr>
      <w:rFonts w:asciiTheme="minorHAnsi" w:hAnsiTheme="minorHAnsi" w:cstheme="minorHAnsi"/>
      <w:sz w:val="24"/>
      <w:szCs w:val="24"/>
    </w:rPr>
  </w:style>
  <w:style w:type="paragraph" w:styleId="BodyTextIndent">
    <w:name w:val="Body Text Indent"/>
    <w:basedOn w:val="Normal"/>
    <w:link w:val="BodyTextIndentChar"/>
    <w:rsid w:val="002A03B1"/>
    <w:pPr>
      <w:ind w:left="540" w:hanging="540"/>
      <w:jc w:val="both"/>
    </w:pPr>
    <w:rPr>
      <w:rFonts w:ascii="Arial" w:hAnsi="Arial" w:cs="Arial"/>
      <w:sz w:val="28"/>
      <w:szCs w:val="20"/>
    </w:rPr>
  </w:style>
  <w:style w:type="character" w:customStyle="1" w:styleId="BodyTextIndentChar">
    <w:name w:val="Body Text Indent Char"/>
    <w:basedOn w:val="DefaultParagraphFont"/>
    <w:link w:val="BodyTextIndent"/>
    <w:rsid w:val="002A03B1"/>
    <w:rPr>
      <w:rFonts w:ascii="Arial" w:hAnsi="Arial" w:cs="Arial"/>
      <w:sz w:val="28"/>
    </w:rPr>
  </w:style>
  <w:style w:type="character" w:styleId="Hyperlink">
    <w:name w:val="Hyperlink"/>
    <w:basedOn w:val="DefaultParagraphFont"/>
    <w:uiPriority w:val="99"/>
    <w:rsid w:val="00526A91"/>
    <w:rPr>
      <w:rFonts w:ascii="Arial" w:hAnsi="Arial"/>
      <w:b/>
      <w:color w:val="004990"/>
      <w:sz w:val="16"/>
      <w:u w:val="none"/>
    </w:rPr>
  </w:style>
  <w:style w:type="paragraph" w:styleId="NormalWeb">
    <w:name w:val="Normal (Web)"/>
    <w:basedOn w:val="Normal"/>
    <w:uiPriority w:val="99"/>
    <w:rsid w:val="00526A91"/>
    <w:pPr>
      <w:spacing w:before="100" w:beforeAutospacing="1" w:after="100" w:afterAutospacing="1"/>
    </w:pPr>
    <w:rPr>
      <w:rFonts w:ascii="Times New Roman" w:hAnsi="Times New Roman" w:cs="Times New Roman"/>
    </w:rPr>
  </w:style>
  <w:style w:type="character" w:styleId="Strong">
    <w:name w:val="Strong"/>
    <w:basedOn w:val="DefaultParagraphFont"/>
    <w:qFormat/>
    <w:rsid w:val="00526A91"/>
    <w:rPr>
      <w:b/>
      <w:bCs/>
    </w:rPr>
  </w:style>
  <w:style w:type="paragraph" w:customStyle="1" w:styleId="00Instructions">
    <w:name w:val="00 Instructions"/>
    <w:basedOn w:val="Normal"/>
    <w:rsid w:val="00405FBB"/>
    <w:pPr>
      <w:ind w:left="360"/>
    </w:pPr>
    <w:rPr>
      <w:rFonts w:ascii="Times New Roman" w:hAnsi="Times New Roman" w:cs="Times New Roman"/>
      <w:i/>
      <w:sz w:val="22"/>
      <w:szCs w:val="22"/>
    </w:rPr>
  </w:style>
  <w:style w:type="paragraph" w:styleId="Revision">
    <w:name w:val="Revision"/>
    <w:hidden/>
    <w:uiPriority w:val="99"/>
    <w:semiHidden/>
    <w:rsid w:val="00081EEC"/>
    <w:rPr>
      <w:rFonts w:asciiTheme="minorHAnsi" w:hAnsiTheme="minorHAnsi" w:cstheme="minorHAnsi"/>
      <w:sz w:val="24"/>
      <w:szCs w:val="24"/>
    </w:rPr>
  </w:style>
  <w:style w:type="character" w:customStyle="1" w:styleId="Activity1stBulletCharCharChar">
    <w:name w:val="Activity 1st Bullet Char Char Char"/>
    <w:rsid w:val="0094483F"/>
    <w:rPr>
      <w:rFonts w:ascii="Arial" w:hAnsi="Arial" w:cs="Arial"/>
      <w:sz w:val="24"/>
      <w:szCs w:val="24"/>
      <w:lang w:val="en-US" w:eastAsia="en-US" w:bidi="ar-SA"/>
    </w:rPr>
  </w:style>
  <w:style w:type="character" w:customStyle="1" w:styleId="Heading2Char">
    <w:name w:val="Heading 2 Char"/>
    <w:basedOn w:val="DefaultParagraphFont"/>
    <w:link w:val="Heading2"/>
    <w:semiHidden/>
    <w:rsid w:val="002209C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6E3E06"/>
    <w:pPr>
      <w:spacing w:after="200"/>
    </w:pPr>
    <w:rPr>
      <w:b/>
      <w:bCs/>
      <w:color w:val="4F81BD" w:themeColor="accent1"/>
      <w:sz w:val="18"/>
      <w:szCs w:val="18"/>
    </w:rPr>
  </w:style>
  <w:style w:type="paragraph" w:customStyle="1" w:styleId="style11">
    <w:name w:val="style11"/>
    <w:basedOn w:val="Normal"/>
    <w:rsid w:val="00CC0214"/>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2938">
      <w:bodyDiv w:val="1"/>
      <w:marLeft w:val="0"/>
      <w:marRight w:val="0"/>
      <w:marTop w:val="0"/>
      <w:marBottom w:val="0"/>
      <w:divBdr>
        <w:top w:val="none" w:sz="0" w:space="0" w:color="auto"/>
        <w:left w:val="none" w:sz="0" w:space="0" w:color="auto"/>
        <w:bottom w:val="none" w:sz="0" w:space="0" w:color="auto"/>
        <w:right w:val="none" w:sz="0" w:space="0" w:color="auto"/>
      </w:divBdr>
    </w:div>
    <w:div w:id="1019084804">
      <w:bodyDiv w:val="1"/>
      <w:marLeft w:val="0"/>
      <w:marRight w:val="0"/>
      <w:marTop w:val="0"/>
      <w:marBottom w:val="0"/>
      <w:divBdr>
        <w:top w:val="none" w:sz="0" w:space="0" w:color="auto"/>
        <w:left w:val="none" w:sz="0" w:space="0" w:color="auto"/>
        <w:bottom w:val="none" w:sz="0" w:space="0" w:color="auto"/>
        <w:right w:val="none" w:sz="0" w:space="0" w:color="auto"/>
      </w:divBdr>
      <w:divsChild>
        <w:div w:id="1661423133">
          <w:marLeft w:val="0"/>
          <w:marRight w:val="0"/>
          <w:marTop w:val="0"/>
          <w:marBottom w:val="0"/>
          <w:divBdr>
            <w:top w:val="none" w:sz="0" w:space="0" w:color="auto"/>
            <w:left w:val="none" w:sz="0" w:space="0" w:color="auto"/>
            <w:bottom w:val="none" w:sz="0" w:space="0" w:color="auto"/>
            <w:right w:val="none" w:sz="0" w:space="0" w:color="auto"/>
          </w:divBdr>
          <w:divsChild>
            <w:div w:id="1517502344">
              <w:marLeft w:val="0"/>
              <w:marRight w:val="0"/>
              <w:marTop w:val="0"/>
              <w:marBottom w:val="0"/>
              <w:divBdr>
                <w:top w:val="none" w:sz="0" w:space="0" w:color="auto"/>
                <w:left w:val="none" w:sz="0" w:space="0" w:color="auto"/>
                <w:bottom w:val="none" w:sz="0" w:space="0" w:color="auto"/>
                <w:right w:val="none" w:sz="0" w:space="0" w:color="auto"/>
              </w:divBdr>
              <w:divsChild>
                <w:div w:id="1255015587">
                  <w:marLeft w:val="0"/>
                  <w:marRight w:val="0"/>
                  <w:marTop w:val="0"/>
                  <w:marBottom w:val="0"/>
                  <w:divBdr>
                    <w:top w:val="none" w:sz="0" w:space="0" w:color="auto"/>
                    <w:left w:val="none" w:sz="0" w:space="0" w:color="auto"/>
                    <w:bottom w:val="none" w:sz="0" w:space="0" w:color="auto"/>
                    <w:right w:val="none" w:sz="0" w:space="0" w:color="auto"/>
                  </w:divBdr>
                  <w:divsChild>
                    <w:div w:id="1662856791">
                      <w:marLeft w:val="0"/>
                      <w:marRight w:val="0"/>
                      <w:marTop w:val="0"/>
                      <w:marBottom w:val="0"/>
                      <w:divBdr>
                        <w:top w:val="none" w:sz="0" w:space="0" w:color="auto"/>
                        <w:left w:val="none" w:sz="0" w:space="0" w:color="auto"/>
                        <w:bottom w:val="none" w:sz="0" w:space="0" w:color="auto"/>
                        <w:right w:val="none" w:sz="0" w:space="0" w:color="auto"/>
                      </w:divBdr>
                      <w:divsChild>
                        <w:div w:id="1593198710">
                          <w:marLeft w:val="0"/>
                          <w:marRight w:val="0"/>
                          <w:marTop w:val="0"/>
                          <w:marBottom w:val="0"/>
                          <w:divBdr>
                            <w:top w:val="none" w:sz="0" w:space="0" w:color="auto"/>
                            <w:left w:val="none" w:sz="0" w:space="0" w:color="auto"/>
                            <w:bottom w:val="none" w:sz="0" w:space="0" w:color="auto"/>
                            <w:right w:val="none" w:sz="0" w:space="0" w:color="auto"/>
                          </w:divBdr>
                          <w:divsChild>
                            <w:div w:id="1606768502">
                              <w:marLeft w:val="0"/>
                              <w:marRight w:val="0"/>
                              <w:marTop w:val="0"/>
                              <w:marBottom w:val="0"/>
                              <w:divBdr>
                                <w:top w:val="none" w:sz="0" w:space="0" w:color="auto"/>
                                <w:left w:val="none" w:sz="0" w:space="0" w:color="auto"/>
                                <w:bottom w:val="none" w:sz="0" w:space="0" w:color="auto"/>
                                <w:right w:val="none" w:sz="0" w:space="0" w:color="auto"/>
                              </w:divBdr>
                              <w:divsChild>
                                <w:div w:id="1230920116">
                                  <w:marLeft w:val="0"/>
                                  <w:marRight w:val="0"/>
                                  <w:marTop w:val="0"/>
                                  <w:marBottom w:val="0"/>
                                  <w:divBdr>
                                    <w:top w:val="none" w:sz="0" w:space="0" w:color="auto"/>
                                    <w:left w:val="none" w:sz="0" w:space="0" w:color="auto"/>
                                    <w:bottom w:val="none" w:sz="0" w:space="0" w:color="auto"/>
                                    <w:right w:val="none" w:sz="0" w:space="0" w:color="auto"/>
                                  </w:divBdr>
                                  <w:divsChild>
                                    <w:div w:id="112678670">
                                      <w:marLeft w:val="0"/>
                                      <w:marRight w:val="0"/>
                                      <w:marTop w:val="0"/>
                                      <w:marBottom w:val="0"/>
                                      <w:divBdr>
                                        <w:top w:val="none" w:sz="0" w:space="0" w:color="auto"/>
                                        <w:left w:val="none" w:sz="0" w:space="0" w:color="auto"/>
                                        <w:bottom w:val="none" w:sz="0" w:space="0" w:color="auto"/>
                                        <w:right w:val="none" w:sz="0" w:space="0" w:color="auto"/>
                                      </w:divBdr>
                                      <w:divsChild>
                                        <w:div w:id="1454833931">
                                          <w:marLeft w:val="0"/>
                                          <w:marRight w:val="0"/>
                                          <w:marTop w:val="0"/>
                                          <w:marBottom w:val="0"/>
                                          <w:divBdr>
                                            <w:top w:val="none" w:sz="0" w:space="0" w:color="auto"/>
                                            <w:left w:val="none" w:sz="0" w:space="0" w:color="auto"/>
                                            <w:bottom w:val="none" w:sz="0" w:space="0" w:color="auto"/>
                                            <w:right w:val="none" w:sz="0" w:space="0" w:color="auto"/>
                                          </w:divBdr>
                                          <w:divsChild>
                                            <w:div w:id="1558587153">
                                              <w:marLeft w:val="0"/>
                                              <w:marRight w:val="0"/>
                                              <w:marTop w:val="0"/>
                                              <w:marBottom w:val="0"/>
                                              <w:divBdr>
                                                <w:top w:val="none" w:sz="0" w:space="0" w:color="auto"/>
                                                <w:left w:val="none" w:sz="0" w:space="0" w:color="auto"/>
                                                <w:bottom w:val="none" w:sz="0" w:space="0" w:color="auto"/>
                                                <w:right w:val="none" w:sz="0" w:space="0" w:color="auto"/>
                                              </w:divBdr>
                                              <w:divsChild>
                                                <w:div w:id="1064794753">
                                                  <w:marLeft w:val="0"/>
                                                  <w:marRight w:val="0"/>
                                                  <w:marTop w:val="0"/>
                                                  <w:marBottom w:val="0"/>
                                                  <w:divBdr>
                                                    <w:top w:val="none" w:sz="0" w:space="0" w:color="auto"/>
                                                    <w:left w:val="none" w:sz="0" w:space="0" w:color="auto"/>
                                                    <w:bottom w:val="none" w:sz="0" w:space="0" w:color="auto"/>
                                                    <w:right w:val="none" w:sz="0" w:space="0" w:color="auto"/>
                                                  </w:divBdr>
                                                  <w:divsChild>
                                                    <w:div w:id="588856763">
                                                      <w:marLeft w:val="0"/>
                                                      <w:marRight w:val="0"/>
                                                      <w:marTop w:val="0"/>
                                                      <w:marBottom w:val="0"/>
                                                      <w:divBdr>
                                                        <w:top w:val="none" w:sz="0" w:space="0" w:color="auto"/>
                                                        <w:left w:val="none" w:sz="0" w:space="0" w:color="auto"/>
                                                        <w:bottom w:val="none" w:sz="0" w:space="0" w:color="auto"/>
                                                        <w:right w:val="none" w:sz="0" w:space="0" w:color="auto"/>
                                                      </w:divBdr>
                                                      <w:divsChild>
                                                        <w:div w:id="2008629577">
                                                          <w:marLeft w:val="0"/>
                                                          <w:marRight w:val="0"/>
                                                          <w:marTop w:val="0"/>
                                                          <w:marBottom w:val="0"/>
                                                          <w:divBdr>
                                                            <w:top w:val="none" w:sz="0" w:space="0" w:color="auto"/>
                                                            <w:left w:val="none" w:sz="0" w:space="0" w:color="auto"/>
                                                            <w:bottom w:val="none" w:sz="0" w:space="0" w:color="auto"/>
                                                            <w:right w:val="none" w:sz="0" w:space="0" w:color="auto"/>
                                                          </w:divBdr>
                                                          <w:divsChild>
                                                            <w:div w:id="1672374603">
                                                              <w:marLeft w:val="0"/>
                                                              <w:marRight w:val="125"/>
                                                              <w:marTop w:val="0"/>
                                                              <w:marBottom w:val="125"/>
                                                              <w:divBdr>
                                                                <w:top w:val="none" w:sz="0" w:space="0" w:color="auto"/>
                                                                <w:left w:val="none" w:sz="0" w:space="0" w:color="auto"/>
                                                                <w:bottom w:val="none" w:sz="0" w:space="0" w:color="auto"/>
                                                                <w:right w:val="none" w:sz="0" w:space="0" w:color="auto"/>
                                                              </w:divBdr>
                                                              <w:divsChild>
                                                                <w:div w:id="1086850685">
                                                                  <w:marLeft w:val="0"/>
                                                                  <w:marRight w:val="0"/>
                                                                  <w:marTop w:val="0"/>
                                                                  <w:marBottom w:val="0"/>
                                                                  <w:divBdr>
                                                                    <w:top w:val="none" w:sz="0" w:space="0" w:color="auto"/>
                                                                    <w:left w:val="none" w:sz="0" w:space="0" w:color="auto"/>
                                                                    <w:bottom w:val="none" w:sz="0" w:space="0" w:color="auto"/>
                                                                    <w:right w:val="none" w:sz="0" w:space="0" w:color="auto"/>
                                                                  </w:divBdr>
                                                                  <w:divsChild>
                                                                    <w:div w:id="1497570581">
                                                                      <w:marLeft w:val="0"/>
                                                                      <w:marRight w:val="0"/>
                                                                      <w:marTop w:val="0"/>
                                                                      <w:marBottom w:val="0"/>
                                                                      <w:divBdr>
                                                                        <w:top w:val="none" w:sz="0" w:space="0" w:color="auto"/>
                                                                        <w:left w:val="none" w:sz="0" w:space="0" w:color="auto"/>
                                                                        <w:bottom w:val="none" w:sz="0" w:space="0" w:color="auto"/>
                                                                        <w:right w:val="none" w:sz="0" w:space="0" w:color="auto"/>
                                                                      </w:divBdr>
                                                                      <w:divsChild>
                                                                        <w:div w:id="1164854222">
                                                                          <w:marLeft w:val="0"/>
                                                                          <w:marRight w:val="0"/>
                                                                          <w:marTop w:val="0"/>
                                                                          <w:marBottom w:val="0"/>
                                                                          <w:divBdr>
                                                                            <w:top w:val="none" w:sz="0" w:space="0" w:color="auto"/>
                                                                            <w:left w:val="none" w:sz="0" w:space="0" w:color="auto"/>
                                                                            <w:bottom w:val="none" w:sz="0" w:space="0" w:color="auto"/>
                                                                            <w:right w:val="none" w:sz="0" w:space="0" w:color="auto"/>
                                                                          </w:divBdr>
                                                                          <w:divsChild>
                                                                            <w:div w:id="683484808">
                                                                              <w:marLeft w:val="0"/>
                                                                              <w:marRight w:val="0"/>
                                                                              <w:marTop w:val="0"/>
                                                                              <w:marBottom w:val="0"/>
                                                                              <w:divBdr>
                                                                                <w:top w:val="none" w:sz="0" w:space="0" w:color="auto"/>
                                                                                <w:left w:val="none" w:sz="0" w:space="0" w:color="auto"/>
                                                                                <w:bottom w:val="none" w:sz="0" w:space="0" w:color="auto"/>
                                                                                <w:right w:val="none" w:sz="0" w:space="0" w:color="auto"/>
                                                                              </w:divBdr>
                                                                              <w:divsChild>
                                                                                <w:div w:id="683019182">
                                                                                  <w:marLeft w:val="0"/>
                                                                                  <w:marRight w:val="0"/>
                                                                                  <w:marTop w:val="0"/>
                                                                                  <w:marBottom w:val="0"/>
                                                                                  <w:divBdr>
                                                                                    <w:top w:val="none" w:sz="0" w:space="0" w:color="auto"/>
                                                                                    <w:left w:val="none" w:sz="0" w:space="0" w:color="auto"/>
                                                                                    <w:bottom w:val="none" w:sz="0" w:space="0" w:color="auto"/>
                                                                                    <w:right w:val="none" w:sz="0" w:space="0" w:color="auto"/>
                                                                                  </w:divBdr>
                                                                                  <w:divsChild>
                                                                                    <w:div w:id="834343381">
                                                                                      <w:marLeft w:val="0"/>
                                                                                      <w:marRight w:val="0"/>
                                                                                      <w:marTop w:val="0"/>
                                                                                      <w:marBottom w:val="0"/>
                                                                                      <w:divBdr>
                                                                                        <w:top w:val="none" w:sz="0" w:space="0" w:color="auto"/>
                                                                                        <w:left w:val="none" w:sz="0" w:space="0" w:color="auto"/>
                                                                                        <w:bottom w:val="none" w:sz="0" w:space="0" w:color="auto"/>
                                                                                        <w:right w:val="none" w:sz="0" w:space="0" w:color="auto"/>
                                                                                      </w:divBdr>
                                                                                    </w:div>
                                                                                    <w:div w:id="397942030">
                                                                                      <w:marLeft w:val="360"/>
                                                                                      <w:marRight w:val="0"/>
                                                                                      <w:marTop w:val="0"/>
                                                                                      <w:marBottom w:val="0"/>
                                                                                      <w:divBdr>
                                                                                        <w:top w:val="none" w:sz="0" w:space="0" w:color="auto"/>
                                                                                        <w:left w:val="none" w:sz="0" w:space="0" w:color="auto"/>
                                                                                        <w:bottom w:val="none" w:sz="0" w:space="0" w:color="auto"/>
                                                                                        <w:right w:val="none" w:sz="0" w:space="0" w:color="auto"/>
                                                                                      </w:divBdr>
                                                                                    </w:div>
                                                                                    <w:div w:id="1132870164">
                                                                                      <w:marLeft w:val="360"/>
                                                                                      <w:marRight w:val="0"/>
                                                                                      <w:marTop w:val="0"/>
                                                                                      <w:marBottom w:val="0"/>
                                                                                      <w:divBdr>
                                                                                        <w:top w:val="none" w:sz="0" w:space="0" w:color="auto"/>
                                                                                        <w:left w:val="none" w:sz="0" w:space="0" w:color="auto"/>
                                                                                        <w:bottom w:val="none" w:sz="0" w:space="0" w:color="auto"/>
                                                                                        <w:right w:val="none" w:sz="0" w:space="0" w:color="auto"/>
                                                                                      </w:divBdr>
                                                                                    </w:div>
                                                                                    <w:div w:id="936786791">
                                                                                      <w:marLeft w:val="360"/>
                                                                                      <w:marRight w:val="0"/>
                                                                                      <w:marTop w:val="0"/>
                                                                                      <w:marBottom w:val="0"/>
                                                                                      <w:divBdr>
                                                                                        <w:top w:val="none" w:sz="0" w:space="0" w:color="auto"/>
                                                                                        <w:left w:val="none" w:sz="0" w:space="0" w:color="auto"/>
                                                                                        <w:bottom w:val="none" w:sz="0" w:space="0" w:color="auto"/>
                                                                                        <w:right w:val="none" w:sz="0" w:space="0" w:color="auto"/>
                                                                                      </w:divBdr>
                                                                                    </w:div>
                                                                                    <w:div w:id="1729260336">
                                                                                      <w:marLeft w:val="360"/>
                                                                                      <w:marRight w:val="0"/>
                                                                                      <w:marTop w:val="0"/>
                                                                                      <w:marBottom w:val="0"/>
                                                                                      <w:divBdr>
                                                                                        <w:top w:val="none" w:sz="0" w:space="0" w:color="auto"/>
                                                                                        <w:left w:val="none" w:sz="0" w:space="0" w:color="auto"/>
                                                                                        <w:bottom w:val="none" w:sz="0" w:space="0" w:color="auto"/>
                                                                                        <w:right w:val="none" w:sz="0" w:space="0" w:color="auto"/>
                                                                                      </w:divBdr>
                                                                                    </w:div>
                                                                                    <w:div w:id="906181962">
                                                                                      <w:marLeft w:val="360"/>
                                                                                      <w:marRight w:val="0"/>
                                                                                      <w:marTop w:val="0"/>
                                                                                      <w:marBottom w:val="0"/>
                                                                                      <w:divBdr>
                                                                                        <w:top w:val="none" w:sz="0" w:space="0" w:color="auto"/>
                                                                                        <w:left w:val="none" w:sz="0" w:space="0" w:color="auto"/>
                                                                                        <w:bottom w:val="none" w:sz="0" w:space="0" w:color="auto"/>
                                                                                        <w:right w:val="none" w:sz="0" w:space="0" w:color="auto"/>
                                                                                      </w:divBdr>
                                                                                    </w:div>
                                                                                    <w:div w:id="1693064840">
                                                                                      <w:marLeft w:val="360"/>
                                                                                      <w:marRight w:val="0"/>
                                                                                      <w:marTop w:val="0"/>
                                                                                      <w:marBottom w:val="0"/>
                                                                                      <w:divBdr>
                                                                                        <w:top w:val="none" w:sz="0" w:space="0" w:color="auto"/>
                                                                                        <w:left w:val="none" w:sz="0" w:space="0" w:color="auto"/>
                                                                                        <w:bottom w:val="none" w:sz="0" w:space="0" w:color="auto"/>
                                                                                        <w:right w:val="none" w:sz="0" w:space="0" w:color="auto"/>
                                                                                      </w:divBdr>
                                                                                    </w:div>
                                                                                    <w:div w:id="1457988306">
                                                                                      <w:marLeft w:val="360"/>
                                                                                      <w:marRight w:val="0"/>
                                                                                      <w:marTop w:val="0"/>
                                                                                      <w:marBottom w:val="0"/>
                                                                                      <w:divBdr>
                                                                                        <w:top w:val="none" w:sz="0" w:space="0" w:color="auto"/>
                                                                                        <w:left w:val="none" w:sz="0" w:space="0" w:color="auto"/>
                                                                                        <w:bottom w:val="none" w:sz="0" w:space="0" w:color="auto"/>
                                                                                        <w:right w:val="none" w:sz="0" w:space="0" w:color="auto"/>
                                                                                      </w:divBdr>
                                                                                    </w:div>
                                                                                    <w:div w:id="2001078501">
                                                                                      <w:marLeft w:val="360"/>
                                                                                      <w:marRight w:val="0"/>
                                                                                      <w:marTop w:val="0"/>
                                                                                      <w:marBottom w:val="0"/>
                                                                                      <w:divBdr>
                                                                                        <w:top w:val="none" w:sz="0" w:space="0" w:color="auto"/>
                                                                                        <w:left w:val="none" w:sz="0" w:space="0" w:color="auto"/>
                                                                                        <w:bottom w:val="none" w:sz="0" w:space="0" w:color="auto"/>
                                                                                        <w:right w:val="none" w:sz="0" w:space="0" w:color="auto"/>
                                                                                      </w:divBdr>
                                                                                    </w:div>
                                                                                    <w:div w:id="1335189024">
                                                                                      <w:marLeft w:val="0"/>
                                                                                      <w:marRight w:val="0"/>
                                                                                      <w:marTop w:val="0"/>
                                                                                      <w:marBottom w:val="0"/>
                                                                                      <w:divBdr>
                                                                                        <w:top w:val="none" w:sz="0" w:space="0" w:color="auto"/>
                                                                                        <w:left w:val="none" w:sz="0" w:space="0" w:color="auto"/>
                                                                                        <w:bottom w:val="none" w:sz="0" w:space="0" w:color="auto"/>
                                                                                        <w:right w:val="none" w:sz="0" w:space="0" w:color="auto"/>
                                                                                      </w:divBdr>
                                                                                    </w:div>
                                                                                    <w:div w:id="552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974225">
      <w:bodyDiv w:val="1"/>
      <w:marLeft w:val="0"/>
      <w:marRight w:val="0"/>
      <w:marTop w:val="0"/>
      <w:marBottom w:val="0"/>
      <w:divBdr>
        <w:top w:val="none" w:sz="0" w:space="0" w:color="auto"/>
        <w:left w:val="none" w:sz="0" w:space="0" w:color="auto"/>
        <w:bottom w:val="none" w:sz="0" w:space="0" w:color="auto"/>
        <w:right w:val="none" w:sz="0" w:space="0" w:color="auto"/>
      </w:divBdr>
    </w:div>
    <w:div w:id="1207067895">
      <w:bodyDiv w:val="1"/>
      <w:marLeft w:val="0"/>
      <w:marRight w:val="0"/>
      <w:marTop w:val="0"/>
      <w:marBottom w:val="0"/>
      <w:divBdr>
        <w:top w:val="none" w:sz="0" w:space="0" w:color="auto"/>
        <w:left w:val="none" w:sz="0" w:space="0" w:color="auto"/>
        <w:bottom w:val="none" w:sz="0" w:space="0" w:color="auto"/>
        <w:right w:val="none" w:sz="0" w:space="0" w:color="auto"/>
      </w:divBdr>
    </w:div>
    <w:div w:id="1908539549">
      <w:bodyDiv w:val="1"/>
      <w:marLeft w:val="0"/>
      <w:marRight w:val="0"/>
      <w:marTop w:val="0"/>
      <w:marBottom w:val="0"/>
      <w:divBdr>
        <w:top w:val="none" w:sz="0" w:space="0" w:color="auto"/>
        <w:left w:val="none" w:sz="0" w:space="0" w:color="auto"/>
        <w:bottom w:val="none" w:sz="0" w:space="0" w:color="auto"/>
        <w:right w:val="none" w:sz="0" w:space="0" w:color="auto"/>
      </w:divBdr>
    </w:div>
    <w:div w:id="20936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AA63-C4F5-4632-A66B-877F32C5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 Christi N</dc:creator>
  <cp:lastModifiedBy>Christina Chase</cp:lastModifiedBy>
  <cp:revision>2</cp:revision>
  <cp:lastPrinted>2015-07-02T13:33:00Z</cp:lastPrinted>
  <dcterms:created xsi:type="dcterms:W3CDTF">2017-06-06T19:34:00Z</dcterms:created>
  <dcterms:modified xsi:type="dcterms:W3CDTF">2017-06-06T19:34:00Z</dcterms:modified>
</cp:coreProperties>
</file>